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8FE1B" w14:textId="77777777" w:rsidR="00711C29" w:rsidRDefault="00000000">
      <w:pPr>
        <w:pBdr>
          <w:top w:val="nil"/>
          <w:left w:val="nil"/>
          <w:bottom w:val="nil"/>
          <w:right w:val="nil"/>
          <w:between w:val="nil"/>
        </w:pBdr>
        <w:ind w:left="36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Attachment B Scope of Work</w:t>
      </w:r>
    </w:p>
    <w:p w14:paraId="56990FEC" w14:textId="77777777" w:rsidR="00711C29" w:rsidRDefault="00711C29">
      <w:pPr>
        <w:pBdr>
          <w:top w:val="nil"/>
          <w:left w:val="nil"/>
          <w:bottom w:val="nil"/>
          <w:right w:val="nil"/>
          <w:between w:val="nil"/>
        </w:pBdr>
        <w:ind w:left="360"/>
        <w:rPr>
          <w:rFonts w:ascii="Times New Roman" w:eastAsia="Times New Roman" w:hAnsi="Times New Roman" w:cs="Times New Roman"/>
          <w:b/>
          <w:bCs/>
          <w:color w:val="000000"/>
          <w:sz w:val="28"/>
          <w:szCs w:val="28"/>
        </w:rPr>
      </w:pPr>
    </w:p>
    <w:p w14:paraId="4904C0D4" w14:textId="77777777" w:rsidR="00711C29" w:rsidRDefault="00000000">
      <w:pPr>
        <w:pBdr>
          <w:top w:val="nil"/>
          <w:left w:val="nil"/>
          <w:bottom w:val="nil"/>
          <w:right w:val="nil"/>
          <w:between w:val="nil"/>
        </w:pBdr>
        <w:ind w:left="360"/>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PROJECT: Utah San Rafael Energy Lab Perimeter Fence. </w:t>
      </w:r>
    </w:p>
    <w:p w14:paraId="566654AA" w14:textId="77777777" w:rsidR="00711C29" w:rsidRDefault="00000000">
      <w:pPr>
        <w:pBdr>
          <w:top w:val="nil"/>
          <w:left w:val="nil"/>
          <w:bottom w:val="nil"/>
          <w:right w:val="nil"/>
          <w:between w:val="nil"/>
        </w:pBdr>
        <w:ind w:left="360"/>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br/>
        <w:t>LOCATION: 800 North Coal Haul Road, Orangeville, Utah 84537.</w:t>
      </w:r>
    </w:p>
    <w:p w14:paraId="2ECADAD2" w14:textId="77777777" w:rsidR="00711C29" w:rsidRDefault="00711C29">
      <w:pPr>
        <w:pBdr>
          <w:top w:val="nil"/>
          <w:left w:val="nil"/>
          <w:bottom w:val="nil"/>
          <w:right w:val="nil"/>
          <w:between w:val="nil"/>
        </w:pBdr>
        <w:ind w:left="360"/>
        <w:rPr>
          <w:rFonts w:ascii="Times New Roman" w:eastAsia="Times New Roman" w:hAnsi="Times New Roman" w:cs="Times New Roman"/>
          <w:b/>
          <w:bCs/>
          <w:color w:val="000000"/>
          <w:sz w:val="28"/>
          <w:szCs w:val="28"/>
        </w:rPr>
      </w:pPr>
    </w:p>
    <w:p w14:paraId="373974B2" w14:textId="77777777" w:rsidR="00711C29" w:rsidRDefault="00000000">
      <w:pPr>
        <w:numPr>
          <w:ilvl w:val="0"/>
          <w:numId w:val="3"/>
        </w:numPr>
        <w:pBdr>
          <w:top w:val="nil"/>
          <w:left w:val="nil"/>
          <w:bottom w:val="nil"/>
          <w:right w:val="nil"/>
          <w:between w:val="nil"/>
        </w:pBdr>
        <w:rPr>
          <w:rFonts w:ascii="Verdana" w:eastAsia="Verdana" w:hAnsi="Verdana" w:cs="Verdana"/>
          <w:b/>
          <w:bCs/>
          <w:color w:val="000000"/>
          <w:sz w:val="28"/>
          <w:szCs w:val="28"/>
        </w:rPr>
      </w:pPr>
      <w:r>
        <w:rPr>
          <w:rFonts w:ascii="Verdana" w:eastAsia="Verdana" w:hAnsi="Verdana" w:cs="Verdana"/>
          <w:b/>
          <w:bCs/>
          <w:color w:val="000000"/>
          <w:sz w:val="28"/>
          <w:szCs w:val="28"/>
        </w:rPr>
        <w:t>Introduction</w:t>
      </w:r>
    </w:p>
    <w:p w14:paraId="323E924D" w14:textId="77777777" w:rsidR="00711C29" w:rsidRDefault="00711C29">
      <w:pPr>
        <w:pBdr>
          <w:top w:val="nil"/>
          <w:left w:val="nil"/>
          <w:bottom w:val="nil"/>
          <w:right w:val="nil"/>
          <w:between w:val="nil"/>
        </w:pBdr>
        <w:ind w:left="720"/>
        <w:rPr>
          <w:rFonts w:ascii="Times New Roman" w:eastAsia="Times New Roman" w:hAnsi="Times New Roman" w:cs="Times New Roman"/>
          <w:color w:val="000000"/>
          <w:sz w:val="24"/>
          <w:szCs w:val="24"/>
        </w:rPr>
      </w:pPr>
    </w:p>
    <w:p w14:paraId="257F724F" w14:textId="16527978" w:rsidR="00711C29"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This is an outline for </w:t>
      </w:r>
      <w:r w:rsidR="005F586A">
        <w:rPr>
          <w:rFonts w:ascii="Times New Roman" w:eastAsia="Times New Roman" w:hAnsi="Times New Roman" w:cs="Times New Roman"/>
          <w:color w:val="000000"/>
          <w:sz w:val="24"/>
          <w:szCs w:val="24"/>
        </w:rPr>
        <w:t>the removal of 3,600ft of existing fence, and the</w:t>
      </w:r>
      <w:r>
        <w:rPr>
          <w:rFonts w:ascii="Times New Roman" w:eastAsia="Times New Roman" w:hAnsi="Times New Roman" w:cs="Times New Roman"/>
          <w:color w:val="000000"/>
          <w:sz w:val="24"/>
          <w:szCs w:val="24"/>
        </w:rPr>
        <w:t xml:space="preserve"> installation of a new property perimeter fence, for the property surrounding the Utah San Rafael Energy Lab (USREL). It will need approximately 51</w:t>
      </w:r>
      <w:r w:rsidR="005F586A">
        <w:rPr>
          <w:rFonts w:ascii="Times New Roman" w:eastAsia="Times New Roman" w:hAnsi="Times New Roman" w:cs="Times New Roman"/>
          <w:color w:val="000000"/>
          <w:sz w:val="24"/>
          <w:szCs w:val="24"/>
        </w:rPr>
        <w:t>20</w:t>
      </w:r>
      <w:r>
        <w:rPr>
          <w:rFonts w:ascii="Times New Roman" w:eastAsia="Times New Roman" w:hAnsi="Times New Roman" w:cs="Times New Roman"/>
          <w:color w:val="000000"/>
          <w:sz w:val="24"/>
          <w:szCs w:val="24"/>
        </w:rPr>
        <w:t xml:space="preserve">ft of 8ft chain-link with Razor </w:t>
      </w:r>
      <w:r w:rsidR="00B8575B">
        <w:rPr>
          <w:rFonts w:ascii="Times New Roman" w:eastAsia="Times New Roman" w:hAnsi="Times New Roman" w:cs="Times New Roman"/>
          <w:color w:val="000000"/>
          <w:sz w:val="24"/>
          <w:szCs w:val="24"/>
        </w:rPr>
        <w:t>wire (</w:t>
      </w:r>
      <w:r>
        <w:rPr>
          <w:rFonts w:ascii="Times New Roman" w:eastAsia="Times New Roman" w:hAnsi="Times New Roman" w:cs="Times New Roman"/>
          <w:color w:val="000000"/>
          <w:sz w:val="24"/>
          <w:szCs w:val="24"/>
        </w:rPr>
        <w:t xml:space="preserve">no climb). It needs to be done with the utmost quality to </w:t>
      </w:r>
      <w:r w:rsidR="00B8575B">
        <w:rPr>
          <w:rFonts w:ascii="Times New Roman" w:eastAsia="Times New Roman" w:hAnsi="Times New Roman" w:cs="Times New Roman"/>
          <w:color w:val="000000"/>
          <w:sz w:val="24"/>
          <w:szCs w:val="24"/>
        </w:rPr>
        <w:t>ensure</w:t>
      </w:r>
      <w:r>
        <w:rPr>
          <w:rFonts w:ascii="Times New Roman" w:eastAsia="Times New Roman" w:hAnsi="Times New Roman" w:cs="Times New Roman"/>
          <w:color w:val="000000"/>
          <w:sz w:val="24"/>
          <w:szCs w:val="24"/>
        </w:rPr>
        <w:t xml:space="preserve"> the security of our facility. We need the fence installed in a timely manner because security is a growing concern.</w:t>
      </w:r>
    </w:p>
    <w:p w14:paraId="25510E7A" w14:textId="77777777" w:rsidR="00711C29" w:rsidRDefault="00711C29">
      <w:pPr>
        <w:pBdr>
          <w:top w:val="nil"/>
          <w:left w:val="nil"/>
          <w:bottom w:val="nil"/>
          <w:right w:val="nil"/>
          <w:between w:val="nil"/>
        </w:pBdr>
        <w:ind w:left="720"/>
        <w:rPr>
          <w:rFonts w:ascii="Verdana" w:eastAsia="Verdana" w:hAnsi="Verdana" w:cs="Verdana"/>
          <w:i/>
          <w:iCs/>
          <w:color w:val="006600"/>
          <w:sz w:val="24"/>
          <w:szCs w:val="24"/>
        </w:rPr>
      </w:pPr>
    </w:p>
    <w:p w14:paraId="31A526A1" w14:textId="77777777" w:rsidR="00711C29" w:rsidRDefault="00711C29">
      <w:pPr>
        <w:pBdr>
          <w:top w:val="nil"/>
          <w:left w:val="nil"/>
          <w:bottom w:val="nil"/>
          <w:right w:val="nil"/>
          <w:between w:val="nil"/>
        </w:pBdr>
        <w:ind w:left="720"/>
        <w:rPr>
          <w:rFonts w:ascii="Verdana" w:eastAsia="Verdana" w:hAnsi="Verdana" w:cs="Verdana"/>
          <w:i/>
          <w:iCs/>
          <w:color w:val="006600"/>
          <w:sz w:val="24"/>
          <w:szCs w:val="24"/>
        </w:rPr>
      </w:pPr>
    </w:p>
    <w:p w14:paraId="27C7ACD5" w14:textId="77777777" w:rsidR="00711C29" w:rsidRDefault="00000000">
      <w:pPr>
        <w:pBdr>
          <w:top w:val="nil"/>
          <w:left w:val="nil"/>
          <w:bottom w:val="nil"/>
          <w:right w:val="nil"/>
          <w:between w:val="nil"/>
        </w:pBdr>
        <w:ind w:left="720"/>
        <w:rPr>
          <w:rFonts w:ascii="Verdana" w:eastAsia="Verdana" w:hAnsi="Verdana" w:cs="Verdana"/>
          <w:color w:val="000000"/>
          <w:sz w:val="24"/>
          <w:szCs w:val="24"/>
        </w:rPr>
      </w:pPr>
      <w:r>
        <w:rPr>
          <w:rFonts w:ascii="Verdana" w:eastAsia="Verdana" w:hAnsi="Verdana" w:cs="Verdana"/>
          <w:color w:val="000000"/>
          <w:sz w:val="24"/>
          <w:szCs w:val="24"/>
        </w:rPr>
        <w:t xml:space="preserve">This Scope of Work will be issued under </w:t>
      </w:r>
      <w:r>
        <w:rPr>
          <w:rFonts w:ascii="Verdana" w:eastAsia="Verdana" w:hAnsi="Verdana" w:cs="Verdana"/>
          <w:color w:val="0000FF"/>
          <w:sz w:val="24"/>
          <w:szCs w:val="24"/>
        </w:rPr>
        <w:t xml:space="preserve">[USREL New Perimeter </w:t>
      </w:r>
      <w:proofErr w:type="gramStart"/>
      <w:r>
        <w:rPr>
          <w:rFonts w:ascii="Verdana" w:eastAsia="Verdana" w:hAnsi="Verdana" w:cs="Verdana"/>
          <w:color w:val="0000FF"/>
          <w:sz w:val="24"/>
          <w:szCs w:val="24"/>
        </w:rPr>
        <w:t>fence #]</w:t>
      </w:r>
      <w:proofErr w:type="gramEnd"/>
      <w:r>
        <w:rPr>
          <w:rFonts w:ascii="Verdana" w:eastAsia="Verdana" w:hAnsi="Verdana" w:cs="Verdana"/>
          <w:color w:val="000000"/>
          <w:sz w:val="24"/>
          <w:szCs w:val="24"/>
        </w:rPr>
        <w:t>.</w:t>
      </w:r>
    </w:p>
    <w:p w14:paraId="323E1FA7" w14:textId="77777777" w:rsidR="00711C29" w:rsidRDefault="00711C29">
      <w:pPr>
        <w:rPr>
          <w:rFonts w:ascii="Verdana" w:eastAsia="Verdana" w:hAnsi="Verdana" w:cs="Verdana"/>
          <w:b/>
          <w:bCs/>
          <w:sz w:val="28"/>
          <w:szCs w:val="28"/>
        </w:rPr>
      </w:pPr>
    </w:p>
    <w:p w14:paraId="14510CF5" w14:textId="77777777" w:rsidR="00711C29" w:rsidRDefault="00000000">
      <w:pPr>
        <w:numPr>
          <w:ilvl w:val="1"/>
          <w:numId w:val="3"/>
        </w:numPr>
        <w:pBdr>
          <w:top w:val="nil"/>
          <w:left w:val="nil"/>
          <w:bottom w:val="nil"/>
          <w:right w:val="nil"/>
          <w:between w:val="nil"/>
        </w:pBdr>
        <w:rPr>
          <w:rFonts w:ascii="Verdana" w:eastAsia="Verdana" w:hAnsi="Verdana" w:cs="Verdana"/>
          <w:b/>
          <w:bCs/>
          <w:color w:val="000000"/>
          <w:sz w:val="28"/>
          <w:szCs w:val="28"/>
        </w:rPr>
      </w:pPr>
      <w:r>
        <w:rPr>
          <w:rFonts w:ascii="Verdana" w:eastAsia="Verdana" w:hAnsi="Verdana" w:cs="Verdana"/>
          <w:b/>
          <w:bCs/>
          <w:color w:val="000000"/>
          <w:sz w:val="28"/>
          <w:szCs w:val="28"/>
        </w:rPr>
        <w:t>Background</w:t>
      </w:r>
    </w:p>
    <w:p w14:paraId="046ACAD4" w14:textId="77777777" w:rsidR="00711C29" w:rsidRDefault="00711C29">
      <w:pPr>
        <w:pBdr>
          <w:top w:val="nil"/>
          <w:left w:val="nil"/>
          <w:bottom w:val="nil"/>
          <w:right w:val="nil"/>
          <w:between w:val="nil"/>
        </w:pBdr>
        <w:ind w:left="720"/>
        <w:rPr>
          <w:rFonts w:ascii="Times New Roman" w:eastAsia="Times New Roman" w:hAnsi="Times New Roman" w:cs="Times New Roman"/>
          <w:color w:val="000000"/>
          <w:sz w:val="24"/>
          <w:szCs w:val="24"/>
        </w:rPr>
      </w:pPr>
    </w:p>
    <w:p w14:paraId="0FF3E6DC" w14:textId="77777777" w:rsidR="00711C29"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Utah San Rafael Energy Lab management team has decided it is in our best interest to make the fence a priority moving forward. We currently have a fence, but it does not surround the actual property </w:t>
      </w:r>
      <w:proofErr w:type="gramStart"/>
      <w:r>
        <w:rPr>
          <w:rFonts w:ascii="Times New Roman" w:eastAsia="Times New Roman" w:hAnsi="Times New Roman" w:cs="Times New Roman"/>
          <w:color w:val="000000"/>
          <w:sz w:val="24"/>
          <w:szCs w:val="24"/>
        </w:rPr>
        <w:t>line</w:t>
      </w:r>
      <w:proofErr w:type="gramEnd"/>
      <w:r>
        <w:rPr>
          <w:rFonts w:ascii="Times New Roman" w:eastAsia="Times New Roman" w:hAnsi="Times New Roman" w:cs="Times New Roman"/>
          <w:color w:val="000000"/>
          <w:sz w:val="24"/>
          <w:szCs w:val="24"/>
        </w:rPr>
        <w:t xml:space="preserve"> and its quality of security has diminished over the years. Therefore, we are going to undertake this project to ensure the safety, security and image of the Utah San Rafael Energy Lab. </w:t>
      </w:r>
    </w:p>
    <w:p w14:paraId="1AEC301C" w14:textId="77777777" w:rsidR="00711C29" w:rsidRDefault="00711C29">
      <w:pPr>
        <w:pBdr>
          <w:top w:val="nil"/>
          <w:left w:val="nil"/>
          <w:bottom w:val="nil"/>
          <w:right w:val="nil"/>
          <w:between w:val="nil"/>
        </w:pBdr>
        <w:ind w:left="720"/>
        <w:rPr>
          <w:rFonts w:ascii="Times New Roman" w:eastAsia="Times New Roman" w:hAnsi="Times New Roman" w:cs="Times New Roman"/>
          <w:color w:val="000000"/>
          <w:sz w:val="24"/>
          <w:szCs w:val="24"/>
        </w:rPr>
      </w:pPr>
    </w:p>
    <w:p w14:paraId="71FE5FC3" w14:textId="77777777" w:rsidR="00711C29" w:rsidRDefault="00000000">
      <w:pPr>
        <w:pBdr>
          <w:top w:val="nil"/>
          <w:left w:val="nil"/>
          <w:bottom w:val="nil"/>
          <w:right w:val="nil"/>
          <w:between w:val="nil"/>
        </w:pBdr>
        <w:ind w:left="720"/>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Site Specifics</w:t>
      </w:r>
    </w:p>
    <w:p w14:paraId="46ACA184" w14:textId="0DD95062" w:rsidR="00711C29"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Location and Description: Work on this Contract </w:t>
      </w:r>
      <w:proofErr w:type="gramStart"/>
      <w:r>
        <w:rPr>
          <w:rFonts w:ascii="Times New Roman" w:eastAsia="Times New Roman" w:hAnsi="Times New Roman" w:cs="Times New Roman"/>
          <w:color w:val="000000"/>
          <w:sz w:val="24"/>
          <w:szCs w:val="24"/>
        </w:rPr>
        <w:t>is located in</w:t>
      </w:r>
      <w:proofErr w:type="gramEnd"/>
      <w:r>
        <w:rPr>
          <w:rFonts w:ascii="Times New Roman" w:eastAsia="Times New Roman" w:hAnsi="Times New Roman" w:cs="Times New Roman"/>
          <w:color w:val="000000"/>
          <w:sz w:val="24"/>
          <w:szCs w:val="24"/>
        </w:rPr>
        <w:t xml:space="preserve"> the industrial park just </w:t>
      </w:r>
      <w:proofErr w:type="gramStart"/>
      <w:r>
        <w:rPr>
          <w:rFonts w:ascii="Times New Roman" w:eastAsia="Times New Roman" w:hAnsi="Times New Roman" w:cs="Times New Roman"/>
          <w:color w:val="000000"/>
          <w:sz w:val="24"/>
          <w:szCs w:val="24"/>
        </w:rPr>
        <w:t>off of</w:t>
      </w:r>
      <w:proofErr w:type="gramEnd"/>
      <w:r>
        <w:rPr>
          <w:rFonts w:ascii="Times New Roman" w:eastAsia="Times New Roman" w:hAnsi="Times New Roman" w:cs="Times New Roman"/>
          <w:color w:val="000000"/>
          <w:sz w:val="24"/>
          <w:szCs w:val="24"/>
        </w:rPr>
        <w:t xml:space="preserve"> Coal Haul Road West of Orangeville Utah. The property that needs a new perimeter fence is the 40 acres surrounding the Utah San Rafael Energy Lab. This will depend on funding and price per footage to build. Construction of new </w:t>
      </w:r>
      <w:proofErr w:type="gramStart"/>
      <w:r>
        <w:rPr>
          <w:rFonts w:ascii="Times New Roman" w:eastAsia="Times New Roman" w:hAnsi="Times New Roman" w:cs="Times New Roman"/>
          <w:color w:val="000000"/>
          <w:sz w:val="24"/>
          <w:szCs w:val="24"/>
        </w:rPr>
        <w:t>fence</w:t>
      </w:r>
      <w:proofErr w:type="gramEnd"/>
      <w:r>
        <w:rPr>
          <w:rFonts w:ascii="Times New Roman" w:eastAsia="Times New Roman" w:hAnsi="Times New Roman" w:cs="Times New Roman"/>
          <w:color w:val="000000"/>
          <w:sz w:val="24"/>
          <w:szCs w:val="24"/>
        </w:rPr>
        <w:t xml:space="preserve"> and </w:t>
      </w:r>
      <w:r w:rsidR="00B8575B">
        <w:rPr>
          <w:rFonts w:ascii="Times New Roman" w:eastAsia="Times New Roman" w:hAnsi="Times New Roman" w:cs="Times New Roman"/>
          <w:color w:val="000000"/>
          <w:sz w:val="24"/>
          <w:szCs w:val="24"/>
        </w:rPr>
        <w:t>r</w:t>
      </w:r>
      <w:r>
        <w:rPr>
          <w:rFonts w:ascii="Times New Roman" w:eastAsia="Times New Roman" w:hAnsi="Times New Roman" w:cs="Times New Roman"/>
          <w:color w:val="000000"/>
          <w:sz w:val="24"/>
          <w:szCs w:val="24"/>
        </w:rPr>
        <w:t xml:space="preserve">emoval of old </w:t>
      </w:r>
      <w:proofErr w:type="gramStart"/>
      <w:r>
        <w:rPr>
          <w:rFonts w:ascii="Times New Roman" w:eastAsia="Times New Roman" w:hAnsi="Times New Roman" w:cs="Times New Roman"/>
          <w:color w:val="000000"/>
          <w:sz w:val="24"/>
          <w:szCs w:val="24"/>
        </w:rPr>
        <w:t>fence</w:t>
      </w:r>
      <w:proofErr w:type="gramEnd"/>
      <w:r>
        <w:rPr>
          <w:rFonts w:ascii="Times New Roman" w:eastAsia="Times New Roman" w:hAnsi="Times New Roman" w:cs="Times New Roman"/>
          <w:color w:val="000000"/>
          <w:sz w:val="24"/>
          <w:szCs w:val="24"/>
        </w:rPr>
        <w:t xml:space="preserve"> are shown in photo </w:t>
      </w:r>
      <w:proofErr w:type="gramStart"/>
      <w:r>
        <w:rPr>
          <w:rFonts w:ascii="Times New Roman" w:eastAsia="Times New Roman" w:hAnsi="Times New Roman" w:cs="Times New Roman"/>
          <w:color w:val="000000"/>
          <w:sz w:val="24"/>
          <w:szCs w:val="24"/>
        </w:rPr>
        <w:t>1:A.</w:t>
      </w:r>
      <w:proofErr w:type="gramEnd"/>
    </w:p>
    <w:p w14:paraId="67BD3186" w14:textId="77777777" w:rsidR="00711C29" w:rsidRDefault="00711C29">
      <w:pPr>
        <w:rPr>
          <w:rFonts w:ascii="Verdana" w:eastAsia="Verdana" w:hAnsi="Verdana" w:cs="Verdana"/>
          <w:sz w:val="24"/>
          <w:szCs w:val="24"/>
        </w:rPr>
      </w:pPr>
    </w:p>
    <w:p w14:paraId="6021C316" w14:textId="77777777" w:rsidR="00711C29" w:rsidRDefault="00000000">
      <w:pPr>
        <w:numPr>
          <w:ilvl w:val="1"/>
          <w:numId w:val="3"/>
        </w:numPr>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b/>
          <w:bCs/>
          <w:color w:val="000000"/>
          <w:sz w:val="28"/>
          <w:szCs w:val="28"/>
        </w:rPr>
        <w:t>Scope of Work</w:t>
      </w:r>
    </w:p>
    <w:p w14:paraId="0A4601EE" w14:textId="77777777" w:rsidR="00711C29" w:rsidRDefault="00711C29">
      <w:pPr>
        <w:rPr>
          <w:rFonts w:ascii="Verdana" w:eastAsia="Verdana" w:hAnsi="Verdana" w:cs="Verdana"/>
          <w:sz w:val="24"/>
          <w:szCs w:val="24"/>
        </w:rPr>
      </w:pPr>
    </w:p>
    <w:p w14:paraId="3AC4C042" w14:textId="5EA70A6C" w:rsidR="00711C29" w:rsidRDefault="00000000">
      <w:pP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Utah San Rafael Energy lab is soliciting bids to </w:t>
      </w:r>
      <w:r w:rsidR="005F586A">
        <w:rPr>
          <w:rFonts w:ascii="Times New Roman" w:eastAsia="Times New Roman" w:hAnsi="Times New Roman" w:cs="Times New Roman"/>
          <w:color w:val="000000"/>
          <w:sz w:val="24"/>
          <w:szCs w:val="24"/>
        </w:rPr>
        <w:t xml:space="preserve">remove 3,600’ of existing fence and to </w:t>
      </w:r>
      <w:r>
        <w:rPr>
          <w:rFonts w:ascii="Times New Roman" w:eastAsia="Times New Roman" w:hAnsi="Times New Roman" w:cs="Times New Roman"/>
          <w:color w:val="000000"/>
          <w:sz w:val="24"/>
          <w:szCs w:val="24"/>
        </w:rPr>
        <w:t>construct approximately 5,120 feet of chain-link fence</w:t>
      </w:r>
      <w:r w:rsidR="005F586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8 feet in height, topped with razor wire. This bid is to provide labor and materials to construct the identified fencing project as specified. This project is located at the Utah San Rafael Energy Lab property in Orangeville, Utah. The property spans 40 acres that needs to be enclosed with new fencing. See attached photo for projection of area that needs fencing</w:t>
      </w:r>
      <w:r w:rsidR="005F586A">
        <w:rPr>
          <w:rFonts w:ascii="Times New Roman" w:eastAsia="Times New Roman" w:hAnsi="Times New Roman" w:cs="Times New Roman"/>
          <w:color w:val="000000"/>
          <w:sz w:val="24"/>
          <w:szCs w:val="24"/>
        </w:rPr>
        <w:t xml:space="preserve"> (red is fenceline to be removed, green is where new fence will be installed)</w:t>
      </w:r>
      <w:r>
        <w:rPr>
          <w:rFonts w:ascii="Times New Roman" w:eastAsia="Times New Roman" w:hAnsi="Times New Roman" w:cs="Times New Roman"/>
          <w:color w:val="000000"/>
          <w:sz w:val="24"/>
          <w:szCs w:val="24"/>
        </w:rPr>
        <w:t xml:space="preserve">. The posts will </w:t>
      </w:r>
      <w:r w:rsidR="00B8575B">
        <w:rPr>
          <w:rFonts w:ascii="Times New Roman" w:eastAsia="Times New Roman" w:hAnsi="Times New Roman" w:cs="Times New Roman"/>
          <w:color w:val="000000"/>
          <w:sz w:val="24"/>
          <w:szCs w:val="24"/>
        </w:rPr>
        <w:t xml:space="preserve">be </w:t>
      </w:r>
      <w:r>
        <w:rPr>
          <w:rFonts w:ascii="Times New Roman" w:eastAsia="Times New Roman" w:hAnsi="Times New Roman" w:cs="Times New Roman"/>
          <w:color w:val="000000"/>
          <w:sz w:val="24"/>
          <w:szCs w:val="24"/>
        </w:rPr>
        <w:t xml:space="preserve">galvanized steel spaced no more than 10 feet apart. Each corner shall have Diagonal bracing going in both directions. Chain-link will be attached to the outward facing portion of the posts for the full perimeter of the fence. A new 40-foot gate will need to be installed at the main entrance of the facility. Gate shall have to have new “gate operators” installed and the old ones removed. The fence will then need to have (no climb) razor wire attached to the top for the full perimeter of the property. After construction of the new perimeter fence, the old perimeter fence will need to be deconstructed and hauled away from the </w:t>
      </w:r>
      <w:r>
        <w:rPr>
          <w:rFonts w:ascii="Times New Roman" w:eastAsia="Times New Roman" w:hAnsi="Times New Roman" w:cs="Times New Roman"/>
          <w:color w:val="000000"/>
          <w:sz w:val="24"/>
          <w:szCs w:val="24"/>
        </w:rPr>
        <w:lastRenderedPageBreak/>
        <w:t xml:space="preserve">property. The successful bidder (contractor) will construct the fence as specified and will provide all labor and equipment necessary to complete the fence as specified. </w:t>
      </w:r>
    </w:p>
    <w:p w14:paraId="291071AE" w14:textId="77777777" w:rsidR="00711C29" w:rsidRDefault="00711C29">
      <w:pPr>
        <w:ind w:left="720"/>
        <w:rPr>
          <w:rFonts w:ascii="Times New Roman" w:eastAsia="Times New Roman" w:hAnsi="Times New Roman" w:cs="Times New Roman"/>
          <w:color w:val="000000"/>
          <w:sz w:val="24"/>
          <w:szCs w:val="24"/>
        </w:rPr>
      </w:pPr>
    </w:p>
    <w:p w14:paraId="76E5E18C" w14:textId="77777777" w:rsidR="00711C29" w:rsidRDefault="00000000">
      <w:pPr>
        <w:ind w:left="72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General Fence Specifications</w:t>
      </w:r>
    </w:p>
    <w:p w14:paraId="6C0AA0AF" w14:textId="77777777" w:rsidR="00711C29" w:rsidRDefault="00000000">
      <w:pPr>
        <w:ind w:left="720"/>
        <w:jc w:val="center"/>
        <w:rPr>
          <w:rFonts w:ascii="Times New Roman" w:eastAsia="Times New Roman" w:hAnsi="Times New Roman" w:cs="Times New Roman"/>
          <w:b/>
          <w:bCs/>
          <w:i/>
          <w:iCs/>
        </w:rPr>
      </w:pPr>
      <w:r>
        <w:rPr>
          <w:rFonts w:ascii="Times New Roman" w:eastAsia="Times New Roman" w:hAnsi="Times New Roman" w:cs="Times New Roman"/>
          <w:b/>
          <w:bCs/>
          <w:i/>
          <w:iCs/>
        </w:rPr>
        <w:t xml:space="preserve">8-foot Chain-link No climb fence. </w:t>
      </w:r>
    </w:p>
    <w:p w14:paraId="6EC337E8" w14:textId="77777777" w:rsidR="00711C29" w:rsidRDefault="00711C29">
      <w:pPr>
        <w:ind w:left="720"/>
        <w:jc w:val="center"/>
        <w:rPr>
          <w:rFonts w:ascii="Times New Roman" w:eastAsia="Times New Roman" w:hAnsi="Times New Roman" w:cs="Times New Roman"/>
          <w:b/>
          <w:bCs/>
          <w:i/>
          <w:iCs/>
        </w:rPr>
      </w:pPr>
    </w:p>
    <w:p w14:paraId="5244B37F" w14:textId="77777777" w:rsidR="00711C29" w:rsidRDefault="00711C29">
      <w:pPr>
        <w:ind w:left="720"/>
        <w:jc w:val="center"/>
        <w:rPr>
          <w:rFonts w:ascii="Times New Roman" w:eastAsia="Times New Roman" w:hAnsi="Times New Roman" w:cs="Times New Roman"/>
          <w:b/>
          <w:bCs/>
          <w:i/>
          <w:iCs/>
        </w:rPr>
      </w:pPr>
    </w:p>
    <w:p w14:paraId="30A6DE7D" w14:textId="77777777" w:rsidR="00711C29" w:rsidRDefault="00711C29">
      <w:pPr>
        <w:ind w:left="720"/>
        <w:rPr>
          <w:rFonts w:ascii="Times New Roman" w:eastAsia="Times New Roman" w:hAnsi="Times New Roman" w:cs="Times New Roman"/>
        </w:rPr>
      </w:pPr>
    </w:p>
    <w:p w14:paraId="0CB2229A" w14:textId="77777777" w:rsidR="00711C29" w:rsidRDefault="00000000">
      <w:pPr>
        <w:ind w:left="720"/>
        <w:rPr>
          <w:rFonts w:ascii="Times New Roman" w:eastAsia="Times New Roman" w:hAnsi="Times New Roman" w:cs="Times New Roman"/>
          <w:u w:val="single"/>
        </w:rPr>
      </w:pPr>
      <w:r>
        <w:rPr>
          <w:rFonts w:ascii="Times New Roman" w:eastAsia="Times New Roman" w:hAnsi="Times New Roman" w:cs="Times New Roman"/>
          <w:u w:val="single"/>
        </w:rPr>
        <w:t>Posts</w:t>
      </w:r>
    </w:p>
    <w:p w14:paraId="28E62279" w14:textId="77777777" w:rsidR="00711C29" w:rsidRDefault="00711C29">
      <w:pPr>
        <w:ind w:left="720"/>
        <w:rPr>
          <w:rFonts w:ascii="Times New Roman" w:eastAsia="Times New Roman" w:hAnsi="Times New Roman" w:cs="Times New Roman"/>
          <w:u w:val="single"/>
        </w:rPr>
      </w:pPr>
    </w:p>
    <w:p w14:paraId="1FC53C19" w14:textId="77777777" w:rsidR="00711C29" w:rsidRDefault="00000000">
      <w:pPr>
        <w:numPr>
          <w:ilvl w:val="0"/>
          <w:numId w:val="4"/>
        </w:numPr>
        <w:pBdr>
          <w:top w:val="nil"/>
          <w:left w:val="nil"/>
          <w:bottom w:val="nil"/>
          <w:right w:val="nil"/>
          <w:between w:val="nil"/>
        </w:pBdr>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All posts shall be 1 5/8” in diameter and stand 8 feet above the surface. </w:t>
      </w:r>
    </w:p>
    <w:p w14:paraId="6C9F5123" w14:textId="77777777" w:rsidR="00711C29" w:rsidRDefault="00000000">
      <w:pPr>
        <w:numPr>
          <w:ilvl w:val="0"/>
          <w:numId w:val="4"/>
        </w:numPr>
        <w:pBdr>
          <w:top w:val="nil"/>
          <w:left w:val="nil"/>
          <w:bottom w:val="nil"/>
          <w:right w:val="nil"/>
          <w:between w:val="nil"/>
        </w:pBdr>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All galvanized steel posts shall be set plumb (vertical) in complete straight line set 2.6 feet </w:t>
      </w:r>
      <w:proofErr w:type="spellStart"/>
      <w:r>
        <w:rPr>
          <w:rFonts w:ascii="Times New Roman" w:eastAsia="Times New Roman" w:hAnsi="Times New Roman" w:cs="Times New Roman"/>
          <w:color w:val="000000"/>
        </w:rPr>
        <w:t>under ground</w:t>
      </w:r>
      <w:proofErr w:type="spellEnd"/>
      <w:r>
        <w:rPr>
          <w:rFonts w:ascii="Times New Roman" w:eastAsia="Times New Roman" w:hAnsi="Times New Roman" w:cs="Times New Roman"/>
          <w:color w:val="000000"/>
        </w:rPr>
        <w:t xml:space="preserve"> and encased in concrete. </w:t>
      </w:r>
    </w:p>
    <w:p w14:paraId="36F8A58D" w14:textId="77777777" w:rsidR="00711C29" w:rsidRDefault="00000000">
      <w:pPr>
        <w:numPr>
          <w:ilvl w:val="0"/>
          <w:numId w:val="4"/>
        </w:numPr>
        <w:pBdr>
          <w:top w:val="nil"/>
          <w:left w:val="nil"/>
          <w:bottom w:val="nil"/>
          <w:right w:val="nil"/>
          <w:between w:val="nil"/>
        </w:pBdr>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All </w:t>
      </w:r>
      <w:proofErr w:type="gramStart"/>
      <w:r>
        <w:rPr>
          <w:rFonts w:ascii="Times New Roman" w:eastAsia="Times New Roman" w:hAnsi="Times New Roman" w:cs="Times New Roman"/>
          <w:color w:val="000000"/>
        </w:rPr>
        <w:t>posts</w:t>
      </w:r>
      <w:proofErr w:type="gramEnd"/>
      <w:r>
        <w:rPr>
          <w:rFonts w:ascii="Times New Roman" w:eastAsia="Times New Roman" w:hAnsi="Times New Roman" w:cs="Times New Roman"/>
          <w:color w:val="000000"/>
        </w:rPr>
        <w:t xml:space="preserve"> shall be spaced 10 ft. apart for the full perimeter of the property excluding where new gate will be constructed. </w:t>
      </w:r>
    </w:p>
    <w:p w14:paraId="7BF3D32F" w14:textId="77777777" w:rsidR="00711C29" w:rsidRDefault="00711C29">
      <w:pPr>
        <w:ind w:left="720"/>
        <w:rPr>
          <w:rFonts w:ascii="Times New Roman" w:eastAsia="Times New Roman" w:hAnsi="Times New Roman" w:cs="Times New Roman"/>
          <w:u w:val="single"/>
        </w:rPr>
      </w:pPr>
    </w:p>
    <w:p w14:paraId="53F99E6B" w14:textId="77777777" w:rsidR="00711C29" w:rsidRDefault="00000000">
      <w:pPr>
        <w:ind w:left="720"/>
        <w:rPr>
          <w:rFonts w:ascii="Times New Roman" w:eastAsia="Times New Roman" w:hAnsi="Times New Roman" w:cs="Times New Roman"/>
          <w:u w:val="single"/>
        </w:rPr>
      </w:pPr>
      <w:r>
        <w:rPr>
          <w:rFonts w:ascii="Times New Roman" w:eastAsia="Times New Roman" w:hAnsi="Times New Roman" w:cs="Times New Roman"/>
          <w:u w:val="single"/>
        </w:rPr>
        <w:t>Fencing</w:t>
      </w:r>
    </w:p>
    <w:p w14:paraId="2A3F61E3" w14:textId="77777777" w:rsidR="00711C29" w:rsidRDefault="00000000">
      <w:pPr>
        <w:numPr>
          <w:ilvl w:val="0"/>
          <w:numId w:val="5"/>
        </w:numPr>
        <w:pBdr>
          <w:top w:val="nil"/>
          <w:left w:val="nil"/>
          <w:bottom w:val="nil"/>
          <w:right w:val="nil"/>
          <w:between w:val="nil"/>
        </w:pBdr>
        <w:rPr>
          <w:rFonts w:ascii="Times New Roman" w:eastAsia="Times New Roman" w:hAnsi="Times New Roman" w:cs="Times New Roman"/>
          <w:color w:val="000000"/>
          <w:u w:val="single"/>
        </w:rPr>
      </w:pPr>
      <w:r>
        <w:rPr>
          <w:rFonts w:ascii="Times New Roman" w:eastAsia="Times New Roman" w:hAnsi="Times New Roman" w:cs="Times New Roman"/>
          <w:color w:val="000000"/>
        </w:rPr>
        <w:t>Chain link fencing shall consist of a diamond opening of 1-1/4” and be 96” in height.</w:t>
      </w:r>
    </w:p>
    <w:p w14:paraId="5C9B1456" w14:textId="77777777" w:rsidR="00711C29" w:rsidRDefault="00000000">
      <w:pPr>
        <w:numPr>
          <w:ilvl w:val="0"/>
          <w:numId w:val="5"/>
        </w:numPr>
        <w:pBdr>
          <w:top w:val="nil"/>
          <w:left w:val="nil"/>
          <w:bottom w:val="nil"/>
          <w:right w:val="nil"/>
          <w:between w:val="nil"/>
        </w:pBdr>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Chain </w:t>
      </w:r>
      <w:proofErr w:type="gramStart"/>
      <w:r>
        <w:rPr>
          <w:rFonts w:ascii="Times New Roman" w:eastAsia="Times New Roman" w:hAnsi="Times New Roman" w:cs="Times New Roman"/>
          <w:color w:val="000000"/>
        </w:rPr>
        <w:t>link</w:t>
      </w:r>
      <w:proofErr w:type="gramEnd"/>
      <w:r>
        <w:rPr>
          <w:rFonts w:ascii="Times New Roman" w:eastAsia="Times New Roman" w:hAnsi="Times New Roman" w:cs="Times New Roman"/>
          <w:color w:val="000000"/>
        </w:rPr>
        <w:t xml:space="preserve"> must be fastened to posts in such a way that </w:t>
      </w:r>
      <w:proofErr w:type="gramStart"/>
      <w:r>
        <w:rPr>
          <w:rFonts w:ascii="Times New Roman" w:eastAsia="Times New Roman" w:hAnsi="Times New Roman" w:cs="Times New Roman"/>
          <w:color w:val="000000"/>
        </w:rPr>
        <w:t>it</w:t>
      </w:r>
      <w:proofErr w:type="gramEnd"/>
      <w:r>
        <w:rPr>
          <w:rFonts w:ascii="Times New Roman" w:eastAsia="Times New Roman" w:hAnsi="Times New Roman" w:cs="Times New Roman"/>
          <w:color w:val="000000"/>
        </w:rPr>
        <w:t xml:space="preserve"> cannot be easily tampered with to ensure maximum security. </w:t>
      </w:r>
    </w:p>
    <w:p w14:paraId="4467FD09" w14:textId="77777777" w:rsidR="00711C29" w:rsidRDefault="00000000">
      <w:pPr>
        <w:ind w:left="720"/>
        <w:rPr>
          <w:rFonts w:ascii="Times New Roman" w:eastAsia="Times New Roman" w:hAnsi="Times New Roman" w:cs="Times New Roman"/>
          <w:u w:val="single"/>
        </w:rPr>
      </w:pPr>
      <w:r>
        <w:rPr>
          <w:rFonts w:ascii="Times New Roman" w:eastAsia="Times New Roman" w:hAnsi="Times New Roman" w:cs="Times New Roman"/>
          <w:u w:val="single"/>
        </w:rPr>
        <w:t xml:space="preserve">Braces </w:t>
      </w:r>
    </w:p>
    <w:p w14:paraId="64631B48" w14:textId="77777777" w:rsidR="00711C29" w:rsidRDefault="00000000">
      <w:pPr>
        <w:numPr>
          <w:ilvl w:val="0"/>
          <w:numId w:val="6"/>
        </w:numPr>
        <w:pBdr>
          <w:top w:val="nil"/>
          <w:left w:val="nil"/>
          <w:bottom w:val="nil"/>
          <w:right w:val="nil"/>
          <w:between w:val="nil"/>
        </w:pBdr>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Each corner will have corner bracing spanning from top corner of corner post to bottom of next post in both directions going outward from corner. </w:t>
      </w:r>
    </w:p>
    <w:p w14:paraId="491A9144" w14:textId="77777777" w:rsidR="00711C29" w:rsidRDefault="00000000">
      <w:pPr>
        <w:ind w:left="720"/>
        <w:rPr>
          <w:rFonts w:ascii="Times New Roman" w:eastAsia="Times New Roman" w:hAnsi="Times New Roman" w:cs="Times New Roman"/>
          <w:u w:val="single"/>
        </w:rPr>
      </w:pPr>
      <w:r>
        <w:rPr>
          <w:rFonts w:ascii="Times New Roman" w:eastAsia="Times New Roman" w:hAnsi="Times New Roman" w:cs="Times New Roman"/>
          <w:u w:val="single"/>
        </w:rPr>
        <w:t xml:space="preserve">Razor Wire. </w:t>
      </w:r>
    </w:p>
    <w:p w14:paraId="1B43BE10" w14:textId="77777777" w:rsidR="00711C29" w:rsidRDefault="00000000">
      <w:pPr>
        <w:numPr>
          <w:ilvl w:val="0"/>
          <w:numId w:val="6"/>
        </w:numPr>
        <w:pBdr>
          <w:top w:val="nil"/>
          <w:left w:val="nil"/>
          <w:bottom w:val="nil"/>
          <w:right w:val="nil"/>
          <w:between w:val="nil"/>
        </w:pBdr>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The new perimeter fence will be topped with razor wire spanning the entire perimeter of the property to ensure maximum security in the facility. </w:t>
      </w:r>
    </w:p>
    <w:p w14:paraId="10DF35EB" w14:textId="77777777" w:rsidR="00711C29" w:rsidRDefault="00000000">
      <w:pPr>
        <w:numPr>
          <w:ilvl w:val="0"/>
          <w:numId w:val="6"/>
        </w:numPr>
        <w:pBdr>
          <w:top w:val="nil"/>
          <w:left w:val="nil"/>
          <w:bottom w:val="nil"/>
          <w:right w:val="nil"/>
          <w:between w:val="nil"/>
        </w:pBdr>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Razor wire will have 24” coils and be tied every 12” to the top cross brace of the fence. </w:t>
      </w:r>
    </w:p>
    <w:p w14:paraId="5E24447F" w14:textId="77777777" w:rsidR="00711C29" w:rsidRDefault="00000000">
      <w:pPr>
        <w:ind w:left="720"/>
        <w:rPr>
          <w:rFonts w:ascii="Times New Roman" w:eastAsia="Times New Roman" w:hAnsi="Times New Roman" w:cs="Times New Roman"/>
          <w:u w:val="single"/>
        </w:rPr>
      </w:pPr>
      <w:r>
        <w:rPr>
          <w:rFonts w:ascii="Times New Roman" w:eastAsia="Times New Roman" w:hAnsi="Times New Roman" w:cs="Times New Roman"/>
          <w:u w:val="single"/>
        </w:rPr>
        <w:t>Gates</w:t>
      </w:r>
    </w:p>
    <w:p w14:paraId="3064AAF5" w14:textId="77777777" w:rsidR="00711C29" w:rsidRDefault="00000000">
      <w:pPr>
        <w:numPr>
          <w:ilvl w:val="0"/>
          <w:numId w:val="6"/>
        </w:numPr>
        <w:pBdr>
          <w:top w:val="nil"/>
          <w:left w:val="nil"/>
          <w:bottom w:val="nil"/>
          <w:right w:val="nil"/>
          <w:between w:val="nil"/>
        </w:pBdr>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A new 40-foot-wide gate will need to be installed in the same location as the current fence. </w:t>
      </w:r>
    </w:p>
    <w:p w14:paraId="20FF4548" w14:textId="77777777" w:rsidR="00711C29" w:rsidRDefault="00000000">
      <w:pPr>
        <w:numPr>
          <w:ilvl w:val="0"/>
          <w:numId w:val="6"/>
        </w:numPr>
        <w:pBdr>
          <w:top w:val="nil"/>
          <w:left w:val="nil"/>
          <w:bottom w:val="nil"/>
          <w:right w:val="nil"/>
          <w:between w:val="nil"/>
        </w:pBdr>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New gate operators will need to be installed to control the new gate. </w:t>
      </w:r>
    </w:p>
    <w:p w14:paraId="7C11B18C" w14:textId="77777777" w:rsidR="00711C29" w:rsidRDefault="00000000">
      <w:pPr>
        <w:numPr>
          <w:ilvl w:val="0"/>
          <w:numId w:val="6"/>
        </w:numPr>
        <w:pBdr>
          <w:top w:val="nil"/>
          <w:left w:val="nil"/>
          <w:bottom w:val="nil"/>
          <w:right w:val="nil"/>
          <w:between w:val="nil"/>
        </w:pBdr>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Utility power is already at the location of the gate, but any further tampering will have to be done by the contractor, or by a licensed electrician. </w:t>
      </w:r>
    </w:p>
    <w:p w14:paraId="4DD53242" w14:textId="77777777" w:rsidR="00711C29" w:rsidRDefault="00000000">
      <w:pPr>
        <w:numPr>
          <w:ilvl w:val="0"/>
          <w:numId w:val="6"/>
        </w:numPr>
        <w:pBdr>
          <w:top w:val="nil"/>
          <w:left w:val="nil"/>
          <w:bottom w:val="nil"/>
          <w:right w:val="nil"/>
          <w:between w:val="nil"/>
        </w:pBdr>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The new gate will also be constructed of galvanized posts, chain-link on the outward facing side of the gate, and topped with razor wire. </w:t>
      </w:r>
    </w:p>
    <w:p w14:paraId="06F5E51F" w14:textId="77777777" w:rsidR="00711C29" w:rsidRDefault="00000000">
      <w:pPr>
        <w:numPr>
          <w:ilvl w:val="0"/>
          <w:numId w:val="6"/>
        </w:numPr>
        <w:pBdr>
          <w:top w:val="nil"/>
          <w:left w:val="nil"/>
          <w:bottom w:val="nil"/>
          <w:right w:val="nil"/>
          <w:between w:val="nil"/>
        </w:pBdr>
        <w:rPr>
          <w:rFonts w:ascii="Times New Roman" w:eastAsia="Times New Roman" w:hAnsi="Times New Roman" w:cs="Times New Roman"/>
          <w:color w:val="000000"/>
          <w:u w:val="single"/>
        </w:rPr>
      </w:pPr>
      <w:r>
        <w:rPr>
          <w:rFonts w:ascii="Times New Roman" w:eastAsia="Times New Roman" w:hAnsi="Times New Roman" w:cs="Times New Roman"/>
          <w:color w:val="000000"/>
        </w:rPr>
        <w:t xml:space="preserve">The gate will need to be automated and compliant with the current software that the Utah San Rafael Energy Lab used to automate their gate. </w:t>
      </w:r>
    </w:p>
    <w:p w14:paraId="22639341" w14:textId="77777777" w:rsidR="00711C29" w:rsidRDefault="00711C29">
      <w:pPr>
        <w:pBdr>
          <w:top w:val="nil"/>
          <w:left w:val="nil"/>
          <w:bottom w:val="nil"/>
          <w:right w:val="nil"/>
          <w:between w:val="nil"/>
        </w:pBdr>
        <w:ind w:left="1440"/>
        <w:rPr>
          <w:rFonts w:ascii="Times New Roman" w:eastAsia="Times New Roman" w:hAnsi="Times New Roman" w:cs="Times New Roman"/>
          <w:color w:val="000000"/>
          <w:u w:val="single"/>
        </w:rPr>
      </w:pPr>
    </w:p>
    <w:p w14:paraId="6114F8E8" w14:textId="77777777" w:rsidR="00711C29"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Additional Fence Specifications, details, requirements and Information.</w:t>
      </w:r>
    </w:p>
    <w:p w14:paraId="7C9DC361" w14:textId="77777777" w:rsidR="00711C29" w:rsidRDefault="00711C29">
      <w:pPr>
        <w:jc w:val="center"/>
        <w:rPr>
          <w:rFonts w:ascii="Times New Roman" w:eastAsia="Times New Roman" w:hAnsi="Times New Roman" w:cs="Times New Roman"/>
          <w:b/>
          <w:bCs/>
        </w:rPr>
      </w:pPr>
    </w:p>
    <w:p w14:paraId="4B5D5E0B" w14:textId="77777777" w:rsidR="00711C29" w:rsidRDefault="00000000">
      <w:pPr>
        <w:ind w:left="360"/>
        <w:rPr>
          <w:rFonts w:ascii="Times New Roman" w:eastAsia="Times New Roman" w:hAnsi="Times New Roman" w:cs="Times New Roman"/>
        </w:rPr>
      </w:pPr>
      <w:r>
        <w:rPr>
          <w:rFonts w:ascii="Times New Roman" w:eastAsia="Times New Roman" w:hAnsi="Times New Roman" w:cs="Times New Roman"/>
        </w:rPr>
        <w:tab/>
        <w:t xml:space="preserve">The fence is being constructed on State property and should be respected and taken care of. No garbage or extra       of any kind should be left behind after construction is completed. </w:t>
      </w:r>
      <w:r>
        <w:rPr>
          <w:rFonts w:ascii="Times New Roman" w:eastAsia="Times New Roman" w:hAnsi="Times New Roman" w:cs="Times New Roman"/>
          <w:b/>
          <w:bCs/>
        </w:rPr>
        <w:t xml:space="preserve"> </w:t>
      </w:r>
      <w:r>
        <w:rPr>
          <w:rFonts w:ascii="Times New Roman" w:eastAsia="Times New Roman" w:hAnsi="Times New Roman" w:cs="Times New Roman"/>
        </w:rPr>
        <w:t xml:space="preserve">The contractor shall be responsible for clearing and </w:t>
      </w:r>
      <w:proofErr w:type="gramStart"/>
      <w:r>
        <w:rPr>
          <w:rFonts w:ascii="Times New Roman" w:eastAsia="Times New Roman" w:hAnsi="Times New Roman" w:cs="Times New Roman"/>
        </w:rPr>
        <w:t>leveling</w:t>
      </w:r>
      <w:proofErr w:type="gramEnd"/>
      <w:r>
        <w:rPr>
          <w:rFonts w:ascii="Times New Roman" w:eastAsia="Times New Roman" w:hAnsi="Times New Roman" w:cs="Times New Roman"/>
        </w:rPr>
        <w:t xml:space="preserve"> the land that has not been previously worked. </w:t>
      </w:r>
    </w:p>
    <w:p w14:paraId="57EDA4EF" w14:textId="77777777" w:rsidR="00711C29" w:rsidRDefault="00711C29">
      <w:pPr>
        <w:ind w:left="360"/>
        <w:rPr>
          <w:rFonts w:ascii="Times New Roman" w:eastAsia="Times New Roman" w:hAnsi="Times New Roman" w:cs="Times New Roman"/>
        </w:rPr>
      </w:pPr>
    </w:p>
    <w:p w14:paraId="52DD55F7" w14:textId="77777777" w:rsidR="00711C29" w:rsidRDefault="00000000">
      <w:pPr>
        <w:ind w:left="360"/>
        <w:rPr>
          <w:rFonts w:ascii="Times New Roman" w:eastAsia="Times New Roman" w:hAnsi="Times New Roman" w:cs="Times New Roman"/>
          <w:b/>
          <w:bCs/>
          <w:u w:val="single"/>
        </w:rPr>
      </w:pPr>
      <w:r>
        <w:rPr>
          <w:rFonts w:ascii="Times New Roman" w:eastAsia="Times New Roman" w:hAnsi="Times New Roman" w:cs="Times New Roman"/>
        </w:rPr>
        <w:tab/>
      </w:r>
      <w:r>
        <w:rPr>
          <w:rFonts w:ascii="Times New Roman" w:eastAsia="Times New Roman" w:hAnsi="Times New Roman" w:cs="Times New Roman"/>
          <w:b/>
          <w:bCs/>
          <w:u w:val="single"/>
        </w:rPr>
        <w:t xml:space="preserve">Fence Materials </w:t>
      </w:r>
    </w:p>
    <w:p w14:paraId="1037C936" w14:textId="77777777" w:rsidR="00711C29" w:rsidRDefault="00000000">
      <w:pPr>
        <w:ind w:left="360"/>
        <w:rPr>
          <w:rFonts w:ascii="Times New Roman" w:eastAsia="Times New Roman" w:hAnsi="Times New Roman" w:cs="Times New Roman"/>
        </w:rPr>
      </w:pPr>
      <w:r>
        <w:rPr>
          <w:rFonts w:ascii="Times New Roman" w:eastAsia="Times New Roman" w:hAnsi="Times New Roman" w:cs="Times New Roman"/>
        </w:rPr>
        <w:tab/>
        <w:t>Bidders must submit “Cut Sheets” or Manufacturer Specifications with their bid to prove compliance. The Selected bidder will provide all fence material necessary to construct the fence as specified:</w:t>
      </w:r>
    </w:p>
    <w:p w14:paraId="472EE659" w14:textId="77777777" w:rsidR="00711C29" w:rsidRDefault="00000000">
      <w:pPr>
        <w:numPr>
          <w:ilvl w:val="0"/>
          <w:numId w:val="6"/>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Galvanized steel fence posts 10.5 feet in length with a 1-5/8” diameter.</w:t>
      </w:r>
    </w:p>
    <w:p w14:paraId="6D47B3FA" w14:textId="77777777" w:rsidR="00711C29" w:rsidRDefault="00000000">
      <w:pPr>
        <w:numPr>
          <w:ilvl w:val="0"/>
          <w:numId w:val="6"/>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Chain-Link with a diamond opening of no more than 1-1/4”. </w:t>
      </w:r>
    </w:p>
    <w:p w14:paraId="72D0813E" w14:textId="77777777" w:rsidR="00711C29" w:rsidRDefault="00000000">
      <w:pPr>
        <w:numPr>
          <w:ilvl w:val="0"/>
          <w:numId w:val="6"/>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Galvanized Corner bracing posts. </w:t>
      </w:r>
    </w:p>
    <w:p w14:paraId="43FB1871" w14:textId="77777777" w:rsidR="00711C29" w:rsidRDefault="00000000">
      <w:pPr>
        <w:numPr>
          <w:ilvl w:val="0"/>
          <w:numId w:val="6"/>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Razor wire (maximum security) to top new perimeter fence. </w:t>
      </w:r>
    </w:p>
    <w:p w14:paraId="12E576B4" w14:textId="77777777" w:rsidR="00711C29" w:rsidRDefault="00711C29">
      <w:pPr>
        <w:rPr>
          <w:rFonts w:ascii="Times New Roman" w:eastAsia="Times New Roman" w:hAnsi="Times New Roman" w:cs="Times New Roman"/>
        </w:rPr>
      </w:pPr>
    </w:p>
    <w:p w14:paraId="08078E18" w14:textId="77777777" w:rsidR="00711C29" w:rsidRDefault="00000000">
      <w:pPr>
        <w:ind w:left="720"/>
        <w:rPr>
          <w:rFonts w:ascii="Times New Roman" w:eastAsia="Times New Roman" w:hAnsi="Times New Roman" w:cs="Times New Roman"/>
          <w:b/>
          <w:bCs/>
          <w:u w:val="single"/>
        </w:rPr>
      </w:pPr>
      <w:r>
        <w:rPr>
          <w:rFonts w:ascii="Times New Roman" w:eastAsia="Times New Roman" w:hAnsi="Times New Roman" w:cs="Times New Roman"/>
          <w:b/>
          <w:bCs/>
          <w:u w:val="single"/>
        </w:rPr>
        <w:t>Clearing of fence line</w:t>
      </w:r>
    </w:p>
    <w:p w14:paraId="24E2D2C3" w14:textId="77777777" w:rsidR="00711C29" w:rsidRDefault="00000000">
      <w:pPr>
        <w:numPr>
          <w:ilvl w:val="0"/>
          <w:numId w:val="7"/>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fence line is on mostly flat, workable ground. However, the contractor will be responsible for clearing, leveling, etc. any ground that needs it to successfully install the fence. </w:t>
      </w:r>
    </w:p>
    <w:p w14:paraId="2CBC447B" w14:textId="77777777" w:rsidR="00711C29" w:rsidRDefault="00711C29">
      <w:pPr>
        <w:rPr>
          <w:rFonts w:ascii="Times New Roman" w:eastAsia="Times New Roman" w:hAnsi="Times New Roman" w:cs="Times New Roman"/>
        </w:rPr>
      </w:pPr>
    </w:p>
    <w:p w14:paraId="4D9BDAA8" w14:textId="77777777" w:rsidR="00711C29" w:rsidRDefault="00000000">
      <w:pPr>
        <w:ind w:left="720"/>
        <w:rPr>
          <w:rFonts w:ascii="Times New Roman" w:eastAsia="Times New Roman" w:hAnsi="Times New Roman" w:cs="Times New Roman"/>
          <w:b/>
          <w:bCs/>
          <w:u w:val="single"/>
        </w:rPr>
      </w:pPr>
      <w:r>
        <w:rPr>
          <w:rFonts w:ascii="Times New Roman" w:eastAsia="Times New Roman" w:hAnsi="Times New Roman" w:cs="Times New Roman"/>
          <w:b/>
          <w:bCs/>
          <w:u w:val="single"/>
        </w:rPr>
        <w:t xml:space="preserve">Site Investigation and Conditions Affecting the Work. </w:t>
      </w:r>
    </w:p>
    <w:p w14:paraId="6F202CCE" w14:textId="77777777" w:rsidR="00711C29" w:rsidRDefault="00000000">
      <w:pPr>
        <w:ind w:left="720"/>
        <w:rPr>
          <w:rFonts w:ascii="Times New Roman" w:eastAsia="Times New Roman" w:hAnsi="Times New Roman" w:cs="Times New Roman"/>
        </w:rPr>
      </w:pPr>
      <w:r>
        <w:rPr>
          <w:rFonts w:ascii="Times New Roman" w:eastAsia="Times New Roman" w:hAnsi="Times New Roman" w:cs="Times New Roman"/>
        </w:rPr>
        <w:t xml:space="preserve">The Contractor acknowledges that it has </w:t>
      </w:r>
      <w:proofErr w:type="spellStart"/>
      <w:r>
        <w:rPr>
          <w:rFonts w:ascii="Times New Roman" w:eastAsia="Times New Roman" w:hAnsi="Times New Roman" w:cs="Times New Roman"/>
        </w:rPr>
        <w:t>take</w:t>
      </w:r>
      <w:proofErr w:type="spellEnd"/>
      <w:r>
        <w:rPr>
          <w:rFonts w:ascii="Times New Roman" w:eastAsia="Times New Roman" w:hAnsi="Times New Roman" w:cs="Times New Roman"/>
        </w:rPr>
        <w:t xml:space="preserve"> steps reasonably necessary to ascertain the nature and location of the work, and that it has investigated and satisfied itself to the general and local conditions which can affect the work or its costs, including but not limited to:</w:t>
      </w:r>
    </w:p>
    <w:p w14:paraId="4063C981" w14:textId="77777777" w:rsidR="00711C29" w:rsidRDefault="00000000">
      <w:pPr>
        <w:numPr>
          <w:ilvl w:val="0"/>
          <w:numId w:val="8"/>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Conditions bearing upon transportation, disposal, handling and storage of </w:t>
      </w:r>
      <w:proofErr w:type="gramStart"/>
      <w:r>
        <w:rPr>
          <w:rFonts w:ascii="Times New Roman" w:eastAsia="Times New Roman" w:hAnsi="Times New Roman" w:cs="Times New Roman"/>
          <w:color w:val="000000"/>
        </w:rPr>
        <w:t>materials;</w:t>
      </w:r>
      <w:proofErr w:type="gramEnd"/>
    </w:p>
    <w:p w14:paraId="4F363EA4" w14:textId="77777777" w:rsidR="00711C29" w:rsidRDefault="00000000">
      <w:pPr>
        <w:numPr>
          <w:ilvl w:val="0"/>
          <w:numId w:val="8"/>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Availability of labor, electric power, and </w:t>
      </w:r>
      <w:proofErr w:type="gramStart"/>
      <w:r>
        <w:rPr>
          <w:rFonts w:ascii="Times New Roman" w:eastAsia="Times New Roman" w:hAnsi="Times New Roman" w:cs="Times New Roman"/>
          <w:color w:val="000000"/>
        </w:rPr>
        <w:t>roads;</w:t>
      </w:r>
      <w:proofErr w:type="gramEnd"/>
    </w:p>
    <w:p w14:paraId="6F0DFF2E" w14:textId="77777777" w:rsidR="00711C29" w:rsidRDefault="00000000">
      <w:pPr>
        <w:numPr>
          <w:ilvl w:val="0"/>
          <w:numId w:val="8"/>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Uncertainties of weather, or similar physical conditions on the </w:t>
      </w:r>
      <w:proofErr w:type="gramStart"/>
      <w:r>
        <w:rPr>
          <w:rFonts w:ascii="Times New Roman" w:eastAsia="Times New Roman" w:hAnsi="Times New Roman" w:cs="Times New Roman"/>
          <w:color w:val="000000"/>
        </w:rPr>
        <w:t>site;</w:t>
      </w:r>
      <w:proofErr w:type="gramEnd"/>
    </w:p>
    <w:p w14:paraId="07036D3E" w14:textId="77777777" w:rsidR="00711C29" w:rsidRDefault="00000000">
      <w:pPr>
        <w:numPr>
          <w:ilvl w:val="0"/>
          <w:numId w:val="8"/>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Conformation and conditions of the ground; and</w:t>
      </w:r>
    </w:p>
    <w:p w14:paraId="29829BCC" w14:textId="77777777" w:rsidR="00711C29" w:rsidRDefault="00000000">
      <w:pPr>
        <w:numPr>
          <w:ilvl w:val="0"/>
          <w:numId w:val="8"/>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Character of equipment and facilities needed preliminary to and during work performance. </w:t>
      </w:r>
    </w:p>
    <w:p w14:paraId="129FA466" w14:textId="77777777" w:rsidR="00711C29" w:rsidRDefault="00711C29">
      <w:pPr>
        <w:ind w:left="1080"/>
        <w:rPr>
          <w:rFonts w:ascii="Times New Roman" w:eastAsia="Times New Roman" w:hAnsi="Times New Roman" w:cs="Times New Roman"/>
        </w:rPr>
      </w:pPr>
    </w:p>
    <w:p w14:paraId="117294E1" w14:textId="77777777" w:rsidR="00711C29" w:rsidRDefault="00000000">
      <w:pPr>
        <w:ind w:left="1080"/>
        <w:rPr>
          <w:rFonts w:ascii="Times New Roman" w:eastAsia="Times New Roman" w:hAnsi="Times New Roman" w:cs="Times New Roman"/>
        </w:rPr>
      </w:pPr>
      <w:r>
        <w:rPr>
          <w:rFonts w:ascii="Times New Roman" w:eastAsia="Times New Roman" w:hAnsi="Times New Roman" w:cs="Times New Roman"/>
        </w:rPr>
        <w:t>Any failure of the Contractor to take the actions described and acknowledged in this paragraph will not relieve the Contractor from responsibility for estimating properly the difficulty and cost of successfully performing the work, or to proceed to successfully perform the work without additional expense to the State.</w:t>
      </w:r>
    </w:p>
    <w:p w14:paraId="73C63B93" w14:textId="77777777" w:rsidR="00711C29" w:rsidRDefault="00711C29">
      <w:pPr>
        <w:ind w:left="1080"/>
        <w:rPr>
          <w:rFonts w:ascii="Times New Roman" w:eastAsia="Times New Roman" w:hAnsi="Times New Roman" w:cs="Times New Roman"/>
        </w:rPr>
      </w:pPr>
    </w:p>
    <w:p w14:paraId="16E86D51" w14:textId="77777777" w:rsidR="00711C29" w:rsidRDefault="00000000">
      <w:pPr>
        <w:ind w:left="1080"/>
        <w:rPr>
          <w:rFonts w:ascii="Times New Roman" w:eastAsia="Times New Roman" w:hAnsi="Times New Roman" w:cs="Times New Roman"/>
        </w:rPr>
      </w:pPr>
      <w:r>
        <w:rPr>
          <w:rFonts w:ascii="Times New Roman" w:eastAsia="Times New Roman" w:hAnsi="Times New Roman" w:cs="Times New Roman"/>
        </w:rPr>
        <w:t>Only areas shown on the Project Map will be constructed. The project areas are identified with GPS unit. It will be the contractor’s responsibility to provide a GPS that can load project location areas from a</w:t>
      </w:r>
    </w:p>
    <w:p w14:paraId="6DB67A17" w14:textId="77777777" w:rsidR="00711C29" w:rsidRDefault="00000000">
      <w:pPr>
        <w:ind w:left="1080"/>
        <w:rPr>
          <w:rFonts w:ascii="Times New Roman" w:eastAsia="Times New Roman" w:hAnsi="Times New Roman" w:cs="Times New Roman"/>
        </w:rPr>
      </w:pPr>
      <w:r>
        <w:rPr>
          <w:rFonts w:ascii="Times New Roman" w:eastAsia="Times New Roman" w:hAnsi="Times New Roman" w:cs="Times New Roman"/>
        </w:rPr>
        <w:t>computer if requested.</w:t>
      </w:r>
    </w:p>
    <w:p w14:paraId="0C76B101" w14:textId="77777777" w:rsidR="00711C29" w:rsidRDefault="00711C29">
      <w:pPr>
        <w:ind w:left="1080"/>
        <w:rPr>
          <w:rFonts w:ascii="Times New Roman" w:eastAsia="Times New Roman" w:hAnsi="Times New Roman" w:cs="Times New Roman"/>
        </w:rPr>
      </w:pPr>
    </w:p>
    <w:p w14:paraId="40713586" w14:textId="77777777" w:rsidR="00711C29" w:rsidRDefault="00000000">
      <w:pPr>
        <w:ind w:left="1080"/>
        <w:rPr>
          <w:rFonts w:ascii="Times New Roman" w:eastAsia="Times New Roman" w:hAnsi="Times New Roman" w:cs="Times New Roman"/>
        </w:rPr>
      </w:pPr>
      <w:r>
        <w:rPr>
          <w:rFonts w:ascii="Times New Roman" w:eastAsia="Times New Roman" w:hAnsi="Times New Roman" w:cs="Times New Roman"/>
        </w:rPr>
        <w:t>Government staff will identify unit boundaries for the work carried out under the contract. The Contractor shall immediately upon entering the project area, begin work, locate control points, section corners, and take such action to prevent their destruction.</w:t>
      </w:r>
    </w:p>
    <w:p w14:paraId="521F3E6E" w14:textId="77777777" w:rsidR="00711C29" w:rsidRDefault="00000000">
      <w:pPr>
        <w:rPr>
          <w:rFonts w:ascii="Times New Roman" w:eastAsia="Times New Roman" w:hAnsi="Times New Roman" w:cs="Times New Roman"/>
        </w:rPr>
      </w:pPr>
      <w:r>
        <w:rPr>
          <w:rFonts w:ascii="Times New Roman" w:eastAsia="Times New Roman" w:hAnsi="Times New Roman" w:cs="Times New Roman"/>
        </w:rPr>
        <w:tab/>
      </w:r>
    </w:p>
    <w:p w14:paraId="13AAD941" w14:textId="77777777" w:rsidR="00711C29" w:rsidRDefault="00000000">
      <w:pPr>
        <w:rPr>
          <w:rFonts w:ascii="Times New Roman" w:eastAsia="Times New Roman" w:hAnsi="Times New Roman" w:cs="Times New Roman"/>
          <w:b/>
          <w:bCs/>
          <w:u w:val="single"/>
        </w:rPr>
      </w:pPr>
      <w:r>
        <w:rPr>
          <w:rFonts w:ascii="Times New Roman" w:eastAsia="Times New Roman" w:hAnsi="Times New Roman" w:cs="Times New Roman"/>
        </w:rPr>
        <w:tab/>
      </w:r>
      <w:r>
        <w:rPr>
          <w:rFonts w:ascii="Times New Roman" w:eastAsia="Times New Roman" w:hAnsi="Times New Roman" w:cs="Times New Roman"/>
          <w:b/>
          <w:bCs/>
          <w:u w:val="single"/>
        </w:rPr>
        <w:t xml:space="preserve">Security of Equipment and </w:t>
      </w:r>
      <w:proofErr w:type="gramStart"/>
      <w:r>
        <w:rPr>
          <w:rFonts w:ascii="Times New Roman" w:eastAsia="Times New Roman" w:hAnsi="Times New Roman" w:cs="Times New Roman"/>
          <w:b/>
          <w:bCs/>
          <w:u w:val="single"/>
        </w:rPr>
        <w:t>Property;</w:t>
      </w:r>
      <w:proofErr w:type="gramEnd"/>
    </w:p>
    <w:p w14:paraId="1C5D5D8B" w14:textId="77777777" w:rsidR="00711C29" w:rsidRDefault="00000000">
      <w:pPr>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p>
    <w:p w14:paraId="44DA698C" w14:textId="77777777" w:rsidR="00711C29" w:rsidRDefault="00000000">
      <w:pPr>
        <w:numPr>
          <w:ilvl w:val="0"/>
          <w:numId w:val="7"/>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contractor may leave equipment at the work </w:t>
      </w:r>
      <w:proofErr w:type="gramStart"/>
      <w:r>
        <w:rPr>
          <w:rFonts w:ascii="Times New Roman" w:eastAsia="Times New Roman" w:hAnsi="Times New Roman" w:cs="Times New Roman"/>
          <w:color w:val="000000"/>
        </w:rPr>
        <w:t>site,</w:t>
      </w:r>
      <w:proofErr w:type="gramEnd"/>
      <w:r>
        <w:rPr>
          <w:rFonts w:ascii="Times New Roman" w:eastAsia="Times New Roman" w:hAnsi="Times New Roman" w:cs="Times New Roman"/>
          <w:color w:val="000000"/>
        </w:rPr>
        <w:t xml:space="preserve"> however, the Contractor shall be solely responsible for protection of equipment and is solely responsible if the equipment is lost, stolen or damaged. </w:t>
      </w:r>
    </w:p>
    <w:p w14:paraId="0A1007B7" w14:textId="77777777" w:rsidR="00711C29" w:rsidRDefault="00000000">
      <w:pPr>
        <w:numPr>
          <w:ilvl w:val="0"/>
          <w:numId w:val="7"/>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contractor shall not tamper with the existing fence until the new fence is to a standard that will ensure the utmost security of the facility. </w:t>
      </w:r>
    </w:p>
    <w:p w14:paraId="2404A184" w14:textId="77777777" w:rsidR="00711C29" w:rsidRDefault="00711C29">
      <w:pPr>
        <w:ind w:left="720"/>
        <w:rPr>
          <w:rFonts w:ascii="Times New Roman" w:eastAsia="Times New Roman" w:hAnsi="Times New Roman" w:cs="Times New Roman"/>
          <w:b/>
          <w:bCs/>
          <w:u w:val="single"/>
        </w:rPr>
      </w:pPr>
    </w:p>
    <w:p w14:paraId="60B51AF8" w14:textId="77777777" w:rsidR="00711C29" w:rsidRDefault="00000000">
      <w:pPr>
        <w:ind w:left="720"/>
        <w:rPr>
          <w:rFonts w:ascii="Times New Roman" w:eastAsia="Times New Roman" w:hAnsi="Times New Roman" w:cs="Times New Roman"/>
          <w:b/>
          <w:bCs/>
          <w:u w:val="single"/>
        </w:rPr>
      </w:pPr>
      <w:r>
        <w:rPr>
          <w:rFonts w:ascii="Times New Roman" w:eastAsia="Times New Roman" w:hAnsi="Times New Roman" w:cs="Times New Roman"/>
          <w:b/>
          <w:bCs/>
          <w:u w:val="single"/>
        </w:rPr>
        <w:t>Crew Supervision</w:t>
      </w:r>
    </w:p>
    <w:p w14:paraId="1ED88A04" w14:textId="77777777" w:rsidR="00711C29" w:rsidRDefault="00711C29">
      <w:pPr>
        <w:ind w:left="720"/>
        <w:rPr>
          <w:rFonts w:ascii="Times New Roman" w:eastAsia="Times New Roman" w:hAnsi="Times New Roman" w:cs="Times New Roman"/>
          <w:b/>
          <w:bCs/>
          <w:u w:val="single"/>
        </w:rPr>
      </w:pPr>
    </w:p>
    <w:p w14:paraId="743380D5" w14:textId="77777777" w:rsidR="00711C29" w:rsidRDefault="00000000">
      <w:pPr>
        <w:numPr>
          <w:ilvl w:val="0"/>
          <w:numId w:val="9"/>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Contractor shall designate one English literate supervisor who will be on-site during construction hours. Supervisors shall be identified to contract owner, and any change in supervisory designations must be reported verbally or digitally to the contract owner in a timely fashion. </w:t>
      </w:r>
    </w:p>
    <w:p w14:paraId="76E27339" w14:textId="77777777" w:rsidR="00711C29" w:rsidRDefault="00000000">
      <w:pPr>
        <w:numPr>
          <w:ilvl w:val="0"/>
          <w:numId w:val="9"/>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Person designated by the Contractor, as </w:t>
      </w:r>
      <w:proofErr w:type="gramStart"/>
      <w:r>
        <w:rPr>
          <w:rFonts w:ascii="Times New Roman" w:eastAsia="Times New Roman" w:hAnsi="Times New Roman" w:cs="Times New Roman"/>
          <w:color w:val="000000"/>
        </w:rPr>
        <w:t>supervisor</w:t>
      </w:r>
      <w:proofErr w:type="gramEnd"/>
      <w:r>
        <w:rPr>
          <w:rFonts w:ascii="Times New Roman" w:eastAsia="Times New Roman" w:hAnsi="Times New Roman" w:cs="Times New Roman"/>
          <w:color w:val="000000"/>
        </w:rPr>
        <w:t xml:space="preserve"> must remain with and effectively direct the crew by (</w:t>
      </w:r>
      <w:proofErr w:type="gramStart"/>
      <w:r>
        <w:rPr>
          <w:rFonts w:ascii="Times New Roman" w:eastAsia="Times New Roman" w:hAnsi="Times New Roman" w:cs="Times New Roman"/>
          <w:color w:val="000000"/>
        </w:rPr>
        <w:t>1)making</w:t>
      </w:r>
      <w:proofErr w:type="gramEnd"/>
      <w:r>
        <w:rPr>
          <w:rFonts w:ascii="Times New Roman" w:eastAsia="Times New Roman" w:hAnsi="Times New Roman" w:cs="Times New Roman"/>
          <w:color w:val="000000"/>
        </w:rPr>
        <w:t xml:space="preserve"> periodic inspections of the </w:t>
      </w:r>
      <w:proofErr w:type="gramStart"/>
      <w:r>
        <w:rPr>
          <w:rFonts w:ascii="Times New Roman" w:eastAsia="Times New Roman" w:hAnsi="Times New Roman" w:cs="Times New Roman"/>
          <w:color w:val="000000"/>
        </w:rPr>
        <w:t>crews</w:t>
      </w:r>
      <w:proofErr w:type="gramEnd"/>
      <w:r>
        <w:rPr>
          <w:rFonts w:ascii="Times New Roman" w:eastAsia="Times New Roman" w:hAnsi="Times New Roman" w:cs="Times New Roman"/>
          <w:color w:val="000000"/>
        </w:rPr>
        <w:t xml:space="preserve"> work (2) advising them as to improper work methods, (3) providing instructions for correcting any improper work methods encountered. </w:t>
      </w:r>
    </w:p>
    <w:p w14:paraId="686B37AF" w14:textId="77777777" w:rsidR="00711C29" w:rsidRDefault="00000000">
      <w:pPr>
        <w:numPr>
          <w:ilvl w:val="0"/>
          <w:numId w:val="9"/>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Emergency transportation will be </w:t>
      </w:r>
      <w:proofErr w:type="gramStart"/>
      <w:r>
        <w:rPr>
          <w:rFonts w:ascii="Times New Roman" w:eastAsia="Times New Roman" w:hAnsi="Times New Roman" w:cs="Times New Roman"/>
          <w:color w:val="000000"/>
        </w:rPr>
        <w:t>provided by the Contractor at all times</w:t>
      </w:r>
      <w:proofErr w:type="gramEnd"/>
      <w:r>
        <w:rPr>
          <w:rFonts w:ascii="Times New Roman" w:eastAsia="Times New Roman" w:hAnsi="Times New Roman" w:cs="Times New Roman"/>
          <w:color w:val="000000"/>
        </w:rPr>
        <w:t>.</w:t>
      </w:r>
    </w:p>
    <w:p w14:paraId="744416A7" w14:textId="77777777" w:rsidR="00711C29" w:rsidRDefault="00711C29">
      <w:pPr>
        <w:rPr>
          <w:rFonts w:ascii="Times New Roman" w:eastAsia="Times New Roman" w:hAnsi="Times New Roman" w:cs="Times New Roman"/>
        </w:rPr>
      </w:pPr>
    </w:p>
    <w:p w14:paraId="7325FBF3" w14:textId="77777777" w:rsidR="00711C29" w:rsidRDefault="00000000">
      <w:pPr>
        <w:ind w:left="720"/>
        <w:rPr>
          <w:rFonts w:ascii="Times New Roman" w:eastAsia="Times New Roman" w:hAnsi="Times New Roman" w:cs="Times New Roman"/>
          <w:b/>
          <w:bCs/>
          <w:u w:val="single"/>
        </w:rPr>
      </w:pPr>
      <w:r>
        <w:rPr>
          <w:rFonts w:ascii="Times New Roman" w:eastAsia="Times New Roman" w:hAnsi="Times New Roman" w:cs="Times New Roman"/>
          <w:b/>
          <w:bCs/>
          <w:u w:val="single"/>
        </w:rPr>
        <w:t>Work Hours</w:t>
      </w:r>
    </w:p>
    <w:p w14:paraId="133FA014" w14:textId="77777777" w:rsidR="00711C29" w:rsidRDefault="00711C29">
      <w:pPr>
        <w:ind w:left="720"/>
        <w:rPr>
          <w:rFonts w:ascii="Times New Roman" w:eastAsia="Times New Roman" w:hAnsi="Times New Roman" w:cs="Times New Roman"/>
          <w:b/>
          <w:bCs/>
          <w:u w:val="single"/>
        </w:rPr>
      </w:pPr>
    </w:p>
    <w:p w14:paraId="0AECCA0E" w14:textId="77777777" w:rsidR="00711C29" w:rsidRDefault="00000000">
      <w:pPr>
        <w:ind w:left="720"/>
        <w:rPr>
          <w:rFonts w:ascii="Times New Roman" w:eastAsia="Times New Roman" w:hAnsi="Times New Roman" w:cs="Times New Roman"/>
        </w:rPr>
      </w:pPr>
      <w:r>
        <w:rPr>
          <w:rFonts w:ascii="Times New Roman" w:eastAsia="Times New Roman" w:hAnsi="Times New Roman" w:cs="Times New Roman"/>
        </w:rPr>
        <w:t xml:space="preserve">Work hours under this contract shall be determined by the Contractor. Work can be done on this project at any time </w:t>
      </w:r>
      <w:proofErr w:type="gramStart"/>
      <w:r>
        <w:rPr>
          <w:rFonts w:ascii="Times New Roman" w:eastAsia="Times New Roman" w:hAnsi="Times New Roman" w:cs="Times New Roman"/>
        </w:rPr>
        <w:t>in order to</w:t>
      </w:r>
      <w:proofErr w:type="gramEnd"/>
      <w:r>
        <w:rPr>
          <w:rFonts w:ascii="Times New Roman" w:eastAsia="Times New Roman" w:hAnsi="Times New Roman" w:cs="Times New Roman"/>
        </w:rPr>
        <w:t xml:space="preserve"> meet the deadline of the project. Work hours may extend into darkness only when the </w:t>
      </w:r>
      <w:proofErr w:type="gramStart"/>
      <w:r>
        <w:rPr>
          <w:rFonts w:ascii="Times New Roman" w:eastAsia="Times New Roman" w:hAnsi="Times New Roman" w:cs="Times New Roman"/>
        </w:rPr>
        <w:t>contractors</w:t>
      </w:r>
      <w:proofErr w:type="gramEnd"/>
      <w:r>
        <w:rPr>
          <w:rFonts w:ascii="Times New Roman" w:eastAsia="Times New Roman" w:hAnsi="Times New Roman" w:cs="Times New Roman"/>
        </w:rPr>
        <w:t xml:space="preserve"> equipment is suitably outfitted with exterior lighting sufficient to allow safe operation. </w:t>
      </w:r>
    </w:p>
    <w:p w14:paraId="391023B3" w14:textId="77777777" w:rsidR="00711C29" w:rsidRDefault="00711C29">
      <w:pPr>
        <w:pBdr>
          <w:top w:val="nil"/>
          <w:left w:val="nil"/>
          <w:bottom w:val="nil"/>
          <w:right w:val="nil"/>
          <w:between w:val="nil"/>
        </w:pBdr>
        <w:ind w:left="1440"/>
        <w:rPr>
          <w:rFonts w:ascii="Times New Roman" w:eastAsia="Times New Roman" w:hAnsi="Times New Roman" w:cs="Times New Roman"/>
          <w:color w:val="000000"/>
        </w:rPr>
      </w:pPr>
    </w:p>
    <w:p w14:paraId="3B364EBD" w14:textId="77777777" w:rsidR="00711C29" w:rsidRDefault="00711C29">
      <w:pPr>
        <w:pBdr>
          <w:top w:val="nil"/>
          <w:left w:val="nil"/>
          <w:bottom w:val="nil"/>
          <w:right w:val="nil"/>
          <w:between w:val="nil"/>
        </w:pBdr>
        <w:ind w:left="1440"/>
        <w:rPr>
          <w:rFonts w:ascii="Times New Roman" w:eastAsia="Times New Roman" w:hAnsi="Times New Roman" w:cs="Times New Roman"/>
          <w:color w:val="000000"/>
        </w:rPr>
      </w:pPr>
    </w:p>
    <w:p w14:paraId="2D7771CB" w14:textId="77777777" w:rsidR="00711C29" w:rsidRDefault="00711C29">
      <w:pPr>
        <w:rPr>
          <w:rFonts w:ascii="Times New Roman" w:eastAsia="Times New Roman" w:hAnsi="Times New Roman" w:cs="Times New Roman"/>
        </w:rPr>
      </w:pPr>
    </w:p>
    <w:p w14:paraId="5A553703" w14:textId="77777777" w:rsidR="00711C29" w:rsidRDefault="00711C29">
      <w:pPr>
        <w:rPr>
          <w:rFonts w:ascii="Times New Roman" w:eastAsia="Times New Roman" w:hAnsi="Times New Roman" w:cs="Times New Roman"/>
        </w:rPr>
      </w:pPr>
    </w:p>
    <w:p w14:paraId="122C45C2" w14:textId="77777777" w:rsidR="00711C29" w:rsidRDefault="00711C29">
      <w:pPr>
        <w:rPr>
          <w:rFonts w:ascii="Times New Roman" w:eastAsia="Times New Roman" w:hAnsi="Times New Roman" w:cs="Times New Roman"/>
        </w:rPr>
      </w:pPr>
    </w:p>
    <w:p w14:paraId="477CEAE2" w14:textId="77777777" w:rsidR="00711C29" w:rsidRDefault="00000000">
      <w:pPr>
        <w:rPr>
          <w:rFonts w:ascii="Times New Roman" w:eastAsia="Times New Roman" w:hAnsi="Times New Roman" w:cs="Times New Roman"/>
        </w:rPr>
      </w:pPr>
      <w:r>
        <w:rPr>
          <w:rFonts w:ascii="Times New Roman" w:eastAsia="Times New Roman" w:hAnsi="Times New Roman" w:cs="Times New Roman"/>
        </w:rPr>
        <w:tab/>
      </w:r>
    </w:p>
    <w:p w14:paraId="1E4BBDEA" w14:textId="77777777" w:rsidR="00711C29" w:rsidRDefault="00711C29">
      <w:pPr>
        <w:ind w:left="720"/>
        <w:rPr>
          <w:rFonts w:ascii="Times New Roman" w:eastAsia="Times New Roman" w:hAnsi="Times New Roman" w:cs="Times New Roman"/>
        </w:rPr>
      </w:pPr>
    </w:p>
    <w:p w14:paraId="5AC17D5E" w14:textId="77777777" w:rsidR="00711C29" w:rsidRDefault="00711C29">
      <w:pPr>
        <w:ind w:left="720"/>
        <w:rPr>
          <w:rFonts w:ascii="Times New Roman" w:eastAsia="Times New Roman" w:hAnsi="Times New Roman" w:cs="Times New Roman"/>
        </w:rPr>
      </w:pPr>
    </w:p>
    <w:p w14:paraId="4BF3644D" w14:textId="77777777" w:rsidR="00711C29" w:rsidRDefault="00000000">
      <w:pPr>
        <w:numPr>
          <w:ilvl w:val="0"/>
          <w:numId w:val="3"/>
        </w:numPr>
        <w:pBdr>
          <w:top w:val="nil"/>
          <w:left w:val="nil"/>
          <w:bottom w:val="nil"/>
          <w:right w:val="nil"/>
          <w:between w:val="nil"/>
        </w:pBdr>
        <w:rPr>
          <w:rFonts w:ascii="Verdana" w:eastAsia="Verdana" w:hAnsi="Verdana" w:cs="Verdana"/>
          <w:b/>
          <w:bCs/>
          <w:color w:val="000000"/>
          <w:sz w:val="28"/>
          <w:szCs w:val="28"/>
        </w:rPr>
      </w:pPr>
      <w:r>
        <w:rPr>
          <w:rFonts w:ascii="Verdana" w:eastAsia="Verdana" w:hAnsi="Verdana" w:cs="Verdana"/>
          <w:b/>
          <w:bCs/>
          <w:color w:val="000000"/>
          <w:sz w:val="28"/>
          <w:szCs w:val="28"/>
        </w:rPr>
        <w:t xml:space="preserve">     Compliance</w:t>
      </w:r>
    </w:p>
    <w:p w14:paraId="535BC00E" w14:textId="77777777" w:rsidR="00711C29" w:rsidRDefault="00711C29">
      <w:pPr>
        <w:pBdr>
          <w:top w:val="nil"/>
          <w:left w:val="nil"/>
          <w:bottom w:val="nil"/>
          <w:right w:val="nil"/>
          <w:between w:val="nil"/>
        </w:pBdr>
        <w:ind w:left="720"/>
        <w:rPr>
          <w:rFonts w:ascii="Times New Roman" w:eastAsia="Times New Roman" w:hAnsi="Times New Roman" w:cs="Times New Roman"/>
          <w:color w:val="000000"/>
          <w:sz w:val="24"/>
          <w:szCs w:val="24"/>
        </w:rPr>
      </w:pPr>
    </w:p>
    <w:p w14:paraId="01E3AA03" w14:textId="77777777" w:rsidR="00711C29" w:rsidRDefault="00000000">
      <w:pPr>
        <w:pBdr>
          <w:top w:val="nil"/>
          <w:left w:val="nil"/>
          <w:bottom w:val="nil"/>
          <w:right w:val="nil"/>
          <w:between w:val="nil"/>
        </w:pBdr>
        <w:ind w:left="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This project will be contracted to a third-party company. However, USRELI will be overseeing the progress and working with this third party to make sure we are on schedule and budget. </w:t>
      </w:r>
      <w:r>
        <w:rPr>
          <w:rFonts w:ascii="Times New Roman" w:eastAsia="Times New Roman" w:hAnsi="Times New Roman" w:cs="Times New Roman"/>
          <w:sz w:val="24"/>
          <w:szCs w:val="24"/>
        </w:rPr>
        <w:t>USREL</w:t>
      </w:r>
      <w:r>
        <w:rPr>
          <w:rFonts w:ascii="Times New Roman" w:eastAsia="Times New Roman" w:hAnsi="Times New Roman" w:cs="Times New Roman"/>
          <w:color w:val="000000"/>
          <w:sz w:val="24"/>
          <w:szCs w:val="24"/>
        </w:rPr>
        <w:t xml:space="preserve"> will also </w:t>
      </w:r>
      <w:proofErr w:type="gramStart"/>
      <w:r>
        <w:rPr>
          <w:rFonts w:ascii="Times New Roman" w:eastAsia="Times New Roman" w:hAnsi="Times New Roman" w:cs="Times New Roman"/>
          <w:color w:val="000000"/>
          <w:sz w:val="24"/>
          <w:szCs w:val="24"/>
        </w:rPr>
        <w:t>oversee</w:t>
      </w:r>
      <w:proofErr w:type="gramEnd"/>
      <w:r>
        <w:rPr>
          <w:rFonts w:ascii="Times New Roman" w:eastAsia="Times New Roman" w:hAnsi="Times New Roman" w:cs="Times New Roman"/>
          <w:color w:val="000000"/>
          <w:sz w:val="24"/>
          <w:szCs w:val="24"/>
        </w:rPr>
        <w:t xml:space="preserve"> the quality of the job being done to make sure it is going to suit us to our expectations. </w:t>
      </w:r>
    </w:p>
    <w:p w14:paraId="15FDEF2A" w14:textId="77777777" w:rsidR="00711C29" w:rsidRDefault="00711C29">
      <w:pPr>
        <w:pBdr>
          <w:top w:val="nil"/>
          <w:left w:val="nil"/>
          <w:bottom w:val="nil"/>
          <w:right w:val="nil"/>
          <w:between w:val="nil"/>
        </w:pBdr>
        <w:ind w:left="720"/>
        <w:rPr>
          <w:rFonts w:ascii="Times New Roman" w:eastAsia="Times New Roman" w:hAnsi="Times New Roman" w:cs="Times New Roman"/>
          <w:sz w:val="24"/>
          <w:szCs w:val="24"/>
        </w:rPr>
      </w:pPr>
    </w:p>
    <w:p w14:paraId="49CCC8F8" w14:textId="77777777" w:rsidR="00711C29" w:rsidRDefault="00000000">
      <w:pPr>
        <w:pBdr>
          <w:top w:val="nil"/>
          <w:left w:val="nil"/>
          <w:bottom w:val="nil"/>
          <w:right w:val="nil"/>
          <w:between w:val="nil"/>
        </w:pBdr>
        <w:ind w:left="720"/>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Inspection</w:t>
      </w:r>
    </w:p>
    <w:p w14:paraId="5046B11A" w14:textId="77777777" w:rsidR="00711C29"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Surveillance Plan: The Contractor is responsible for providing quality control to assure that work complies with the contract specifications. </w:t>
      </w:r>
    </w:p>
    <w:p w14:paraId="43051893" w14:textId="77777777" w:rsidR="00711C29" w:rsidRDefault="00711C29">
      <w:pPr>
        <w:pBdr>
          <w:top w:val="nil"/>
          <w:left w:val="nil"/>
          <w:bottom w:val="nil"/>
          <w:right w:val="nil"/>
          <w:between w:val="nil"/>
        </w:pBdr>
        <w:ind w:left="720"/>
        <w:rPr>
          <w:rFonts w:ascii="Times New Roman" w:eastAsia="Times New Roman" w:hAnsi="Times New Roman" w:cs="Times New Roman"/>
          <w:sz w:val="24"/>
          <w:szCs w:val="24"/>
        </w:rPr>
      </w:pPr>
    </w:p>
    <w:p w14:paraId="358C88FC" w14:textId="77777777" w:rsidR="00711C29" w:rsidRPr="005F586A" w:rsidRDefault="00000000">
      <w:pPr>
        <w:pBdr>
          <w:top w:val="nil"/>
          <w:left w:val="nil"/>
          <w:bottom w:val="nil"/>
          <w:right w:val="nil"/>
          <w:between w:val="nil"/>
        </w:pBdr>
        <w:ind w:left="720"/>
        <w:rPr>
          <w:rFonts w:ascii="Times New Roman" w:eastAsia="Times New Roman" w:hAnsi="Times New Roman" w:cs="Times New Roman"/>
          <w:b/>
          <w:bCs/>
          <w:color w:val="000000"/>
          <w:sz w:val="24"/>
          <w:szCs w:val="24"/>
          <w:u w:val="single"/>
        </w:rPr>
      </w:pPr>
      <w:r w:rsidRPr="005F586A">
        <w:rPr>
          <w:rFonts w:ascii="Times New Roman" w:eastAsia="Times New Roman" w:hAnsi="Times New Roman" w:cs="Times New Roman"/>
          <w:b/>
          <w:bCs/>
          <w:color w:val="000000"/>
          <w:sz w:val="24"/>
          <w:szCs w:val="24"/>
          <w:u w:val="single"/>
        </w:rPr>
        <w:t>SITE VISIT:</w:t>
      </w:r>
    </w:p>
    <w:p w14:paraId="6B6FED42" w14:textId="77777777" w:rsidR="00711C29"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sidRPr="005F586A">
        <w:rPr>
          <w:rFonts w:ascii="Times New Roman" w:eastAsia="Times New Roman" w:hAnsi="Times New Roman" w:cs="Times New Roman"/>
          <w:color w:val="000000"/>
          <w:sz w:val="24"/>
          <w:szCs w:val="24"/>
          <w:highlight w:val="yellow"/>
        </w:rPr>
        <w:t>A mandatory site visit will be held on</w:t>
      </w:r>
      <w:r>
        <w:rPr>
          <w:rFonts w:ascii="Times New Roman" w:eastAsia="Times New Roman" w:hAnsi="Times New Roman" w:cs="Times New Roman"/>
          <w:color w:val="000000"/>
          <w:sz w:val="24"/>
          <w:szCs w:val="24"/>
        </w:rPr>
        <w:t xml:space="preserve"> </w:t>
      </w:r>
      <w:r w:rsidRPr="005F586A">
        <w:rPr>
          <w:rFonts w:ascii="Times New Roman" w:eastAsia="Times New Roman" w:hAnsi="Times New Roman" w:cs="Times New Roman"/>
          <w:b/>
          <w:bCs/>
          <w:color w:val="000000"/>
          <w:sz w:val="24"/>
          <w:szCs w:val="24"/>
          <w:highlight w:val="yellow"/>
        </w:rPr>
        <w:t>February 10, 2026, at 10:00 am</w:t>
      </w:r>
      <w:r>
        <w:rPr>
          <w:rFonts w:ascii="Times New Roman" w:eastAsia="Times New Roman" w:hAnsi="Times New Roman" w:cs="Times New Roman"/>
          <w:color w:val="000000"/>
          <w:sz w:val="24"/>
          <w:szCs w:val="24"/>
        </w:rPr>
        <w:t xml:space="preserve">. We will meet at the Utah San Rafael Energy Lab located 800 North Coal Haul Road Orangeville, Utah. A sign-in sheet will be provided for all attendees to sign in with company name, contact person, phone number and email. Please be prepared to travel off road through rough terrain, on paved and gravel roads where you may need a high clearance vehicle or </w:t>
      </w:r>
      <w:proofErr w:type="gramStart"/>
      <w:r>
        <w:rPr>
          <w:rFonts w:ascii="Times New Roman" w:eastAsia="Times New Roman" w:hAnsi="Times New Roman" w:cs="Times New Roman"/>
          <w:color w:val="000000"/>
          <w:sz w:val="24"/>
          <w:szCs w:val="24"/>
        </w:rPr>
        <w:t>four wheel</w:t>
      </w:r>
      <w:proofErr w:type="gramEnd"/>
      <w:r>
        <w:rPr>
          <w:rFonts w:ascii="Times New Roman" w:eastAsia="Times New Roman" w:hAnsi="Times New Roman" w:cs="Times New Roman"/>
          <w:color w:val="000000"/>
          <w:sz w:val="24"/>
          <w:szCs w:val="24"/>
        </w:rPr>
        <w:t xml:space="preserve"> drive to view the project sites. Per Utah Procurement Rule R33-101-13 Pre-Bid Conferences and Site Visits. Mandatory site visits must be attended in person by an authorized representative of the person or vendor submitting a bid. The meeting will begin promptly at the specified time. Any prospective bidders who arrive late </w:t>
      </w:r>
      <w:proofErr w:type="gramStart"/>
      <w:r>
        <w:rPr>
          <w:rFonts w:ascii="Times New Roman" w:eastAsia="Times New Roman" w:hAnsi="Times New Roman" w:cs="Times New Roman"/>
          <w:color w:val="000000"/>
          <w:sz w:val="24"/>
          <w:szCs w:val="24"/>
        </w:rPr>
        <w:t>to</w:t>
      </w:r>
      <w:proofErr w:type="gramEnd"/>
      <w:r>
        <w:rPr>
          <w:rFonts w:ascii="Times New Roman" w:eastAsia="Times New Roman" w:hAnsi="Times New Roman" w:cs="Times New Roman"/>
          <w:color w:val="000000"/>
          <w:sz w:val="24"/>
          <w:szCs w:val="24"/>
        </w:rPr>
        <w:t xml:space="preserve"> the meeting will not be allowed to continue with the site visit nor submit a bid. Failure to attend the site visit shall result in the disqualification of any bidder who does not have an authorized representative attend the entire duration of the mandatory site visit. This includes not taking calls/texts during the site visit. Phones may be used to take pictures. All discussions not related to the site visit must be done after the site visit to avoid disturbing attendees. An attendance log will be maintained including the name of each attendee, the entity the attendee represents, and the attendee’s contact information, minutes of the site visit, and copies of any </w:t>
      </w:r>
      <w:proofErr w:type="gramStart"/>
      <w:r>
        <w:rPr>
          <w:rFonts w:ascii="Times New Roman" w:eastAsia="Times New Roman" w:hAnsi="Times New Roman" w:cs="Times New Roman"/>
          <w:color w:val="000000"/>
          <w:sz w:val="24"/>
          <w:szCs w:val="24"/>
        </w:rPr>
        <w:t>documents</w:t>
      </w:r>
      <w:proofErr w:type="gramEnd"/>
      <w:r>
        <w:rPr>
          <w:rFonts w:ascii="Times New Roman" w:eastAsia="Times New Roman" w:hAnsi="Times New Roman" w:cs="Times New Roman"/>
          <w:color w:val="000000"/>
          <w:sz w:val="24"/>
          <w:szCs w:val="24"/>
        </w:rPr>
        <w:t xml:space="preserve"> distributed by the conducting procurement unit to the attendees and shall be published as an addendum to the solicitation. Any verbal modifications made to any of the solicitation documents during the mandatory site visit shall be reduced to writing and will be published as an addendum to the solicitation.</w:t>
      </w:r>
    </w:p>
    <w:p w14:paraId="3FEDE248" w14:textId="77777777" w:rsidR="00711C29" w:rsidRDefault="00711C29">
      <w:pPr>
        <w:pBdr>
          <w:top w:val="nil"/>
          <w:left w:val="nil"/>
          <w:bottom w:val="nil"/>
          <w:right w:val="nil"/>
          <w:between w:val="nil"/>
        </w:pBdr>
        <w:ind w:left="720"/>
        <w:rPr>
          <w:rFonts w:ascii="Times New Roman" w:eastAsia="Times New Roman" w:hAnsi="Times New Roman" w:cs="Times New Roman"/>
          <w:sz w:val="24"/>
          <w:szCs w:val="24"/>
        </w:rPr>
      </w:pPr>
    </w:p>
    <w:p w14:paraId="240EADD0" w14:textId="77777777" w:rsidR="00711C29" w:rsidRDefault="00000000">
      <w:pPr>
        <w:pBdr>
          <w:top w:val="nil"/>
          <w:left w:val="nil"/>
          <w:bottom w:val="nil"/>
          <w:right w:val="nil"/>
          <w:between w:val="nil"/>
        </w:pBdr>
        <w:ind w:left="720"/>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Questions</w:t>
      </w:r>
    </w:p>
    <w:p w14:paraId="622ECD3E" w14:textId="77777777" w:rsidR="00711C29"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Only questions specific to the site should be asked at the site. </w:t>
      </w:r>
    </w:p>
    <w:p w14:paraId="3884A4B5" w14:textId="77777777" w:rsidR="00711C29" w:rsidRDefault="00711C29">
      <w:pPr>
        <w:ind w:left="720"/>
        <w:rPr>
          <w:rFonts w:ascii="Verdana" w:eastAsia="Verdana" w:hAnsi="Verdana" w:cs="Verdana"/>
          <w:sz w:val="24"/>
          <w:szCs w:val="24"/>
        </w:rPr>
      </w:pPr>
    </w:p>
    <w:p w14:paraId="53AF7DC8" w14:textId="77777777" w:rsidR="00711C29" w:rsidRDefault="00000000">
      <w:pPr>
        <w:numPr>
          <w:ilvl w:val="0"/>
          <w:numId w:val="3"/>
        </w:numPr>
        <w:pBdr>
          <w:top w:val="nil"/>
          <w:left w:val="nil"/>
          <w:bottom w:val="nil"/>
          <w:right w:val="nil"/>
          <w:between w:val="nil"/>
        </w:pBdr>
        <w:rPr>
          <w:rFonts w:ascii="Verdana" w:eastAsia="Verdana" w:hAnsi="Verdana" w:cs="Verdana"/>
          <w:b/>
          <w:bCs/>
          <w:color w:val="000000"/>
          <w:sz w:val="28"/>
          <w:szCs w:val="28"/>
        </w:rPr>
      </w:pPr>
      <w:r>
        <w:rPr>
          <w:rFonts w:ascii="Verdana" w:eastAsia="Verdana" w:hAnsi="Verdana" w:cs="Verdana"/>
          <w:b/>
          <w:bCs/>
          <w:color w:val="000000"/>
          <w:sz w:val="28"/>
          <w:szCs w:val="28"/>
        </w:rPr>
        <w:t xml:space="preserve">     Project Deliverables</w:t>
      </w:r>
    </w:p>
    <w:p w14:paraId="0E794D2F" w14:textId="77777777" w:rsidR="00711C29" w:rsidRDefault="00711C29">
      <w:pPr>
        <w:pBdr>
          <w:top w:val="nil"/>
          <w:left w:val="nil"/>
          <w:bottom w:val="nil"/>
          <w:right w:val="nil"/>
          <w:between w:val="nil"/>
        </w:pBdr>
        <w:ind w:left="720"/>
        <w:rPr>
          <w:rFonts w:ascii="Verdana" w:eastAsia="Verdana" w:hAnsi="Verdana" w:cs="Verdana"/>
          <w:b/>
          <w:bCs/>
          <w:color w:val="000000"/>
          <w:sz w:val="28"/>
          <w:szCs w:val="28"/>
        </w:rPr>
      </w:pPr>
    </w:p>
    <w:p w14:paraId="5E92AA49" w14:textId="77777777" w:rsidR="00711C29" w:rsidRDefault="00000000">
      <w:pPr>
        <w:pBdr>
          <w:top w:val="nil"/>
          <w:left w:val="nil"/>
          <w:bottom w:val="nil"/>
          <w:right w:val="nil"/>
          <w:between w:val="nil"/>
        </w:pBdr>
        <w:ind w:left="720"/>
        <w:rPr>
          <w:rFonts w:ascii="Times New Roman" w:eastAsia="Times New Roman" w:hAnsi="Times New Roman" w:cs="Times New Roman"/>
          <w:color w:val="000000"/>
        </w:rPr>
      </w:pPr>
      <w:r>
        <w:rPr>
          <w:rFonts w:ascii="Times New Roman" w:eastAsia="Times New Roman" w:hAnsi="Times New Roman" w:cs="Times New Roman"/>
          <w:color w:val="000000"/>
        </w:rPr>
        <w:t xml:space="preserve">In coordination with the contractor constructing the fence (USREL) will oversee the progress being made each day to see if we are on schedule and on budget. I will relay this information to my supervisor and he to his supervisor. No staff at USREL will at any time be responsible for any work done on the fence once the contractors have started construction. </w:t>
      </w:r>
    </w:p>
    <w:p w14:paraId="3B9BA4C9" w14:textId="77777777" w:rsidR="00711C29" w:rsidRDefault="00711C29">
      <w:pPr>
        <w:pBdr>
          <w:top w:val="nil"/>
          <w:left w:val="nil"/>
          <w:bottom w:val="nil"/>
          <w:right w:val="nil"/>
          <w:between w:val="nil"/>
        </w:pBdr>
        <w:ind w:left="720"/>
        <w:rPr>
          <w:rFonts w:ascii="Times New Roman" w:eastAsia="Times New Roman" w:hAnsi="Times New Roman" w:cs="Times New Roman"/>
          <w:color w:val="000000"/>
        </w:rPr>
      </w:pPr>
    </w:p>
    <w:p w14:paraId="375A5E32" w14:textId="77777777" w:rsidR="005F586A" w:rsidRDefault="005F586A">
      <w:pPr>
        <w:pBdr>
          <w:top w:val="nil"/>
          <w:left w:val="nil"/>
          <w:bottom w:val="nil"/>
          <w:right w:val="nil"/>
          <w:between w:val="nil"/>
        </w:pBdr>
        <w:ind w:left="720"/>
        <w:rPr>
          <w:rFonts w:ascii="Times New Roman" w:eastAsia="Times New Roman" w:hAnsi="Times New Roman" w:cs="Times New Roman"/>
          <w:color w:val="000000"/>
        </w:rPr>
      </w:pPr>
    </w:p>
    <w:p w14:paraId="5D0D8CEF" w14:textId="77777777" w:rsidR="00711C29" w:rsidRDefault="00000000">
      <w:pPr>
        <w:pBdr>
          <w:top w:val="nil"/>
          <w:left w:val="nil"/>
          <w:bottom w:val="nil"/>
          <w:right w:val="nil"/>
          <w:between w:val="nil"/>
        </w:pBdr>
        <w:ind w:left="720"/>
        <w:rPr>
          <w:rFonts w:ascii="Times New Roman" w:eastAsia="Times New Roman" w:hAnsi="Times New Roman" w:cs="Times New Roman"/>
          <w:b/>
          <w:bCs/>
          <w:color w:val="000000"/>
          <w:u w:val="single"/>
        </w:rPr>
      </w:pPr>
      <w:r>
        <w:rPr>
          <w:rFonts w:ascii="Times New Roman" w:eastAsia="Times New Roman" w:hAnsi="Times New Roman" w:cs="Times New Roman"/>
          <w:b/>
          <w:bCs/>
          <w:color w:val="000000"/>
          <w:u w:val="single"/>
        </w:rPr>
        <w:lastRenderedPageBreak/>
        <w:t>Bidding</w:t>
      </w:r>
    </w:p>
    <w:p w14:paraId="6BE48576" w14:textId="77777777" w:rsidR="00711C29" w:rsidRDefault="00711C29">
      <w:pPr>
        <w:pBdr>
          <w:top w:val="nil"/>
          <w:left w:val="nil"/>
          <w:bottom w:val="nil"/>
          <w:right w:val="nil"/>
          <w:between w:val="nil"/>
        </w:pBdr>
        <w:ind w:left="720"/>
        <w:rPr>
          <w:rFonts w:ascii="Times New Roman" w:eastAsia="Times New Roman" w:hAnsi="Times New Roman" w:cs="Times New Roman"/>
          <w:b/>
          <w:bCs/>
          <w:color w:val="000000"/>
          <w:u w:val="single"/>
        </w:rPr>
      </w:pPr>
    </w:p>
    <w:p w14:paraId="38E0FB80" w14:textId="77777777" w:rsidR="00711C29" w:rsidRDefault="00000000">
      <w:pPr>
        <w:pBdr>
          <w:top w:val="nil"/>
          <w:left w:val="nil"/>
          <w:bottom w:val="nil"/>
          <w:right w:val="nil"/>
          <w:between w:val="nil"/>
        </w:pBdr>
        <w:ind w:left="720"/>
        <w:rPr>
          <w:rFonts w:ascii="Times New Roman" w:eastAsia="Times New Roman" w:hAnsi="Times New Roman" w:cs="Times New Roman"/>
          <w:color w:val="000000"/>
        </w:rPr>
      </w:pPr>
      <w:r>
        <w:rPr>
          <w:rFonts w:ascii="Times New Roman" w:eastAsia="Times New Roman" w:hAnsi="Times New Roman" w:cs="Times New Roman"/>
          <w:color w:val="000000"/>
        </w:rPr>
        <w:t xml:space="preserve">This contract will be bid on </w:t>
      </w:r>
      <w:r>
        <w:rPr>
          <w:rFonts w:ascii="Times New Roman" w:eastAsia="Times New Roman" w:hAnsi="Times New Roman" w:cs="Times New Roman"/>
          <w:u w:val="single"/>
        </w:rPr>
        <w:t xml:space="preserve">a </w:t>
      </w:r>
      <w:r>
        <w:rPr>
          <w:rFonts w:ascii="Times New Roman" w:eastAsia="Times New Roman" w:hAnsi="Times New Roman" w:cs="Times New Roman"/>
          <w:color w:val="000000"/>
          <w:u w:val="single"/>
        </w:rPr>
        <w:t>linear foot</w:t>
      </w:r>
      <w:r>
        <w:rPr>
          <w:rFonts w:ascii="Times New Roman" w:eastAsia="Times New Roman" w:hAnsi="Times New Roman" w:cs="Times New Roman"/>
          <w:color w:val="000000"/>
        </w:rPr>
        <w:t xml:space="preserve"> basis. The total price shall include all labor, fencing materials, equipment and materials necessary to complete the job, which includes all mobilization and operating costs. There will be no fuel surcharges or adjustments negotiated. </w:t>
      </w:r>
    </w:p>
    <w:p w14:paraId="2A1D2C40" w14:textId="77777777" w:rsidR="00711C29" w:rsidRDefault="00711C29">
      <w:pPr>
        <w:pBdr>
          <w:top w:val="nil"/>
          <w:left w:val="nil"/>
          <w:bottom w:val="nil"/>
          <w:right w:val="nil"/>
          <w:between w:val="nil"/>
        </w:pBdr>
        <w:ind w:left="720"/>
        <w:rPr>
          <w:rFonts w:ascii="Times New Roman" w:eastAsia="Times New Roman" w:hAnsi="Times New Roman" w:cs="Times New Roman"/>
          <w:color w:val="000000"/>
        </w:rPr>
      </w:pPr>
    </w:p>
    <w:p w14:paraId="3C37696B" w14:textId="77777777" w:rsidR="00711C29" w:rsidRDefault="00711C29">
      <w:pPr>
        <w:pBdr>
          <w:top w:val="nil"/>
          <w:left w:val="nil"/>
          <w:bottom w:val="nil"/>
          <w:right w:val="nil"/>
          <w:between w:val="nil"/>
        </w:pBdr>
        <w:ind w:left="720"/>
        <w:rPr>
          <w:rFonts w:ascii="Times New Roman" w:eastAsia="Times New Roman" w:hAnsi="Times New Roman" w:cs="Times New Roman"/>
          <w:color w:val="000000"/>
        </w:rPr>
      </w:pPr>
    </w:p>
    <w:p w14:paraId="34D4035E" w14:textId="77777777" w:rsidR="00711C29" w:rsidRDefault="00711C29">
      <w:pPr>
        <w:pBdr>
          <w:top w:val="nil"/>
          <w:left w:val="nil"/>
          <w:bottom w:val="nil"/>
          <w:right w:val="nil"/>
          <w:between w:val="nil"/>
        </w:pBdr>
        <w:ind w:left="360"/>
        <w:rPr>
          <w:rFonts w:ascii="Verdana" w:eastAsia="Verdana" w:hAnsi="Verdana" w:cs="Verdana"/>
          <w:b/>
          <w:bCs/>
          <w:color w:val="000000"/>
          <w:sz w:val="28"/>
          <w:szCs w:val="28"/>
        </w:rPr>
      </w:pPr>
    </w:p>
    <w:p w14:paraId="2CD5FB1E" w14:textId="3DC04439" w:rsidR="00711C29" w:rsidRPr="005F586A" w:rsidRDefault="00000000" w:rsidP="005F586A">
      <w:pPr>
        <w:numPr>
          <w:ilvl w:val="0"/>
          <w:numId w:val="3"/>
        </w:numPr>
        <w:pBdr>
          <w:top w:val="nil"/>
          <w:left w:val="nil"/>
          <w:bottom w:val="nil"/>
          <w:right w:val="nil"/>
          <w:between w:val="nil"/>
        </w:pBdr>
        <w:rPr>
          <w:rFonts w:ascii="Verdana" w:eastAsia="Verdana" w:hAnsi="Verdana" w:cs="Verdana"/>
          <w:b/>
          <w:bCs/>
          <w:color w:val="000000"/>
          <w:sz w:val="28"/>
          <w:szCs w:val="28"/>
        </w:rPr>
      </w:pPr>
      <w:r>
        <w:rPr>
          <w:rFonts w:ascii="Verdana" w:eastAsia="Verdana" w:hAnsi="Verdana" w:cs="Verdana"/>
          <w:b/>
          <w:bCs/>
          <w:color w:val="000000"/>
          <w:sz w:val="28"/>
          <w:szCs w:val="28"/>
        </w:rPr>
        <w:t xml:space="preserve">     Project Timeline</w:t>
      </w:r>
    </w:p>
    <w:p w14:paraId="280F6665" w14:textId="77777777" w:rsidR="00711C29" w:rsidRDefault="00711C29">
      <w:pPr>
        <w:pBdr>
          <w:top w:val="nil"/>
          <w:left w:val="nil"/>
          <w:bottom w:val="nil"/>
          <w:right w:val="nil"/>
          <w:between w:val="nil"/>
        </w:pBdr>
        <w:ind w:left="360"/>
        <w:rPr>
          <w:rFonts w:ascii="Times New Roman" w:eastAsia="Times New Roman" w:hAnsi="Times New Roman" w:cs="Times New Roman"/>
          <w:b/>
          <w:bCs/>
          <w:color w:val="000000"/>
          <w:sz w:val="24"/>
          <w:szCs w:val="24"/>
          <w:u w:val="single"/>
        </w:rPr>
      </w:pPr>
    </w:p>
    <w:p w14:paraId="71D808E1" w14:textId="77777777" w:rsidR="00711C29" w:rsidRDefault="00000000">
      <w:pPr>
        <w:pBdr>
          <w:top w:val="nil"/>
          <w:left w:val="nil"/>
          <w:bottom w:val="nil"/>
          <w:right w:val="nil"/>
          <w:between w:val="nil"/>
        </w:pBdr>
        <w:ind w:left="360"/>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sz w:val="24"/>
          <w:szCs w:val="24"/>
        </w:rPr>
        <w:t xml:space="preserve">Period of </w:t>
      </w:r>
      <w:r>
        <w:rPr>
          <w:rFonts w:ascii="Times New Roman" w:eastAsia="Times New Roman" w:hAnsi="Times New Roman" w:cs="Times New Roman"/>
          <w:color w:val="000000"/>
          <w:sz w:val="24"/>
          <w:szCs w:val="24"/>
        </w:rPr>
        <w:t xml:space="preserve">Performance Window; </w:t>
      </w:r>
      <w:r>
        <w:rPr>
          <w:rFonts w:ascii="Times New Roman" w:eastAsia="Times New Roman" w:hAnsi="Times New Roman" w:cs="Times New Roman"/>
          <w:b/>
          <w:bCs/>
          <w:color w:val="000000"/>
          <w:sz w:val="24"/>
          <w:szCs w:val="24"/>
        </w:rPr>
        <w:t>February 15</w:t>
      </w:r>
      <w:r>
        <w:rPr>
          <w:rFonts w:ascii="Times New Roman" w:eastAsia="Times New Roman" w:hAnsi="Times New Roman" w:cs="Times New Roman"/>
          <w:b/>
          <w:bCs/>
          <w:color w:val="000000"/>
          <w:sz w:val="24"/>
          <w:szCs w:val="24"/>
          <w:vertAlign w:val="superscript"/>
        </w:rPr>
        <w:t>th</w:t>
      </w:r>
      <w:r>
        <w:rPr>
          <w:rFonts w:ascii="Times New Roman" w:eastAsia="Times New Roman" w:hAnsi="Times New Roman" w:cs="Times New Roman"/>
          <w:b/>
          <w:bCs/>
          <w:color w:val="000000"/>
          <w:sz w:val="24"/>
          <w:szCs w:val="24"/>
        </w:rPr>
        <w:t>, 2026-May 26</w:t>
      </w:r>
      <w:r>
        <w:rPr>
          <w:rFonts w:ascii="Times New Roman" w:eastAsia="Times New Roman" w:hAnsi="Times New Roman" w:cs="Times New Roman"/>
          <w:b/>
          <w:bCs/>
          <w:color w:val="000000"/>
          <w:sz w:val="24"/>
          <w:szCs w:val="24"/>
          <w:vertAlign w:val="superscript"/>
        </w:rPr>
        <w:t>th</w:t>
      </w:r>
      <w:r>
        <w:rPr>
          <w:rFonts w:ascii="Times New Roman" w:eastAsia="Times New Roman" w:hAnsi="Times New Roman" w:cs="Times New Roman"/>
          <w:b/>
          <w:bCs/>
          <w:color w:val="000000"/>
          <w:sz w:val="24"/>
          <w:szCs w:val="24"/>
        </w:rPr>
        <w:t xml:space="preserve">, 2026. </w:t>
      </w:r>
    </w:p>
    <w:p w14:paraId="07D997ED" w14:textId="77777777" w:rsidR="00711C29" w:rsidRDefault="00000000">
      <w:pPr>
        <w:numPr>
          <w:ilvl w:val="0"/>
          <w:numId w:val="3"/>
        </w:numPr>
        <w:pBdr>
          <w:top w:val="nil"/>
          <w:left w:val="nil"/>
          <w:bottom w:val="nil"/>
          <w:right w:val="nil"/>
          <w:between w:val="nil"/>
        </w:pBdr>
        <w:spacing w:before="240" w:after="240"/>
        <w:rPr>
          <w:rFonts w:ascii="Verdana" w:eastAsia="Verdana" w:hAnsi="Verdana" w:cs="Verdana"/>
          <w:b/>
          <w:bCs/>
          <w:color w:val="000000"/>
          <w:sz w:val="24"/>
          <w:szCs w:val="24"/>
        </w:rPr>
      </w:pPr>
      <w:r>
        <w:rPr>
          <w:rFonts w:ascii="Verdana" w:eastAsia="Verdana" w:hAnsi="Verdana" w:cs="Verdana"/>
          <w:b/>
          <w:bCs/>
          <w:color w:val="000000"/>
          <w:sz w:val="24"/>
          <w:szCs w:val="24"/>
        </w:rPr>
        <w:t xml:space="preserve">Evaluations and Basis for Award. </w:t>
      </w:r>
    </w:p>
    <w:p w14:paraId="41A62010" w14:textId="77777777" w:rsidR="00711C29" w:rsidRDefault="00000000">
      <w:pPr>
        <w:spacing w:before="240" w:after="240"/>
        <w:ind w:firstLine="360"/>
        <w:rPr>
          <w:rFonts w:ascii="Times New Roman" w:eastAsia="Times New Roman" w:hAnsi="Times New Roman" w:cs="Times New Roman"/>
          <w:sz w:val="24"/>
          <w:szCs w:val="24"/>
          <w:u w:val="single"/>
        </w:rPr>
      </w:pPr>
      <w:r>
        <w:rPr>
          <w:rFonts w:ascii="Times New Roman" w:eastAsia="Times New Roman" w:hAnsi="Times New Roman" w:cs="Times New Roman"/>
          <w:b/>
          <w:bCs/>
          <w:color w:val="000000"/>
          <w:sz w:val="24"/>
          <w:szCs w:val="24"/>
          <w:u w:val="single"/>
        </w:rPr>
        <w:t>Mandatory Minimum Requirements (Pass/Fail)</w:t>
      </w:r>
    </w:p>
    <w:p w14:paraId="1D28CBCC" w14:textId="77777777" w:rsidR="00711C29" w:rsidRDefault="00000000">
      <w:pPr>
        <w:spacing w:before="240" w:after="240"/>
        <w:ind w:left="3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Proposals will first be screened for responsiveness. Bidders must meet the following mandatory qualification to move forward to the technical and price evaluation phase. Failure to meet this requirement will result in the bid being deemed "</w:t>
      </w:r>
      <w:proofErr w:type="gramStart"/>
      <w:r>
        <w:rPr>
          <w:rFonts w:ascii="Times New Roman" w:eastAsia="Times New Roman" w:hAnsi="Times New Roman" w:cs="Times New Roman"/>
          <w:color w:val="000000"/>
          <w:sz w:val="24"/>
          <w:szCs w:val="24"/>
        </w:rPr>
        <w:t>Non-Responsive</w:t>
      </w:r>
      <w:proofErr w:type="gramEnd"/>
      <w:r>
        <w:rPr>
          <w:rFonts w:ascii="Times New Roman" w:eastAsia="Times New Roman" w:hAnsi="Times New Roman" w:cs="Times New Roman"/>
          <w:color w:val="000000"/>
          <w:sz w:val="24"/>
          <w:szCs w:val="24"/>
        </w:rPr>
        <w:t>."</w:t>
      </w:r>
    </w:p>
    <w:p w14:paraId="411F1D9D" w14:textId="77777777" w:rsidR="00711C29" w:rsidRPr="005F586A" w:rsidRDefault="00000000">
      <w:pPr>
        <w:numPr>
          <w:ilvl w:val="0"/>
          <w:numId w:val="1"/>
        </w:numPr>
        <w:spacing w:after="240"/>
        <w:ind w:left="1080"/>
        <w:rPr>
          <w:rFonts w:ascii="Arial" w:eastAsia="Arial" w:hAnsi="Arial" w:cs="Arial"/>
          <w:color w:val="000000"/>
        </w:rPr>
      </w:pPr>
      <w:r>
        <w:rPr>
          <w:rFonts w:ascii="Times New Roman" w:eastAsia="Times New Roman" w:hAnsi="Times New Roman" w:cs="Times New Roman"/>
          <w:b/>
          <w:bCs/>
          <w:color w:val="000000"/>
          <w:sz w:val="24"/>
          <w:szCs w:val="24"/>
        </w:rPr>
        <w:t>Experience &amp; Qualifications:</w:t>
      </w:r>
      <w:r>
        <w:rPr>
          <w:rFonts w:ascii="Times New Roman" w:eastAsia="Times New Roman" w:hAnsi="Times New Roman" w:cs="Times New Roman"/>
          <w:color w:val="000000"/>
          <w:sz w:val="24"/>
          <w:szCs w:val="24"/>
        </w:rPr>
        <w:t xml:space="preserve"> The Bidder shall provide evidence of having successfully completed at least three (3) security fencing projects of similar scale and complexity within the last five (5) years. Bidders must provide a reference name and contact information for each project.</w:t>
      </w:r>
    </w:p>
    <w:p w14:paraId="45BDE900" w14:textId="7A9B0967" w:rsidR="005F586A" w:rsidRDefault="005F586A">
      <w:pPr>
        <w:numPr>
          <w:ilvl w:val="0"/>
          <w:numId w:val="1"/>
        </w:numPr>
        <w:spacing w:after="240"/>
        <w:ind w:left="1080"/>
        <w:rPr>
          <w:rFonts w:ascii="Arial" w:eastAsia="Arial" w:hAnsi="Arial" w:cs="Arial"/>
          <w:color w:val="000000"/>
        </w:rPr>
      </w:pPr>
      <w:r>
        <w:rPr>
          <w:rFonts w:ascii="Times New Roman" w:eastAsia="Times New Roman" w:hAnsi="Times New Roman" w:cs="Times New Roman"/>
          <w:b/>
          <w:bCs/>
          <w:color w:val="000000"/>
          <w:sz w:val="24"/>
          <w:szCs w:val="24"/>
        </w:rPr>
        <w:t>Site visit:</w:t>
      </w:r>
      <w:r>
        <w:rPr>
          <w:rFonts w:ascii="Arial" w:eastAsia="Arial" w:hAnsi="Arial" w:cs="Arial"/>
          <w:color w:val="000000"/>
        </w:rPr>
        <w:t xml:space="preserve"> The bidder must attend the mandatory site visit as outlined in the site visit section.</w:t>
      </w:r>
    </w:p>
    <w:p w14:paraId="0E331BE5" w14:textId="77777777" w:rsidR="00711C29" w:rsidRDefault="00711C29">
      <w:pPr>
        <w:pBdr>
          <w:top w:val="nil"/>
          <w:left w:val="nil"/>
          <w:bottom w:val="nil"/>
          <w:right w:val="nil"/>
          <w:between w:val="nil"/>
        </w:pBdr>
        <w:ind w:left="360"/>
        <w:rPr>
          <w:rFonts w:ascii="Times New Roman" w:eastAsia="Times New Roman" w:hAnsi="Times New Roman" w:cs="Times New Roman"/>
          <w:color w:val="000000"/>
          <w:sz w:val="24"/>
          <w:szCs w:val="24"/>
        </w:rPr>
      </w:pPr>
    </w:p>
    <w:p w14:paraId="176707D3" w14:textId="4BDCEF12" w:rsidR="00711C29" w:rsidRDefault="00711C29">
      <w:pPr>
        <w:pBdr>
          <w:top w:val="nil"/>
          <w:left w:val="nil"/>
          <w:bottom w:val="nil"/>
          <w:right w:val="nil"/>
          <w:between w:val="nil"/>
        </w:pBdr>
        <w:ind w:left="360"/>
        <w:rPr>
          <w:rFonts w:ascii="Times New Roman" w:eastAsia="Times New Roman" w:hAnsi="Times New Roman" w:cs="Times New Roman"/>
          <w:color w:val="000000"/>
          <w:sz w:val="24"/>
          <w:szCs w:val="24"/>
        </w:rPr>
      </w:pPr>
    </w:p>
    <w:p w14:paraId="66A3E658" w14:textId="77777777" w:rsidR="00711C29" w:rsidRDefault="00000000">
      <w:pPr>
        <w:pBdr>
          <w:top w:val="nil"/>
          <w:left w:val="nil"/>
          <w:bottom w:val="nil"/>
          <w:right w:val="nil"/>
          <w:between w:val="nil"/>
        </w:pBdr>
        <w:ind w:left="360"/>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noProof/>
          <w:color w:val="000000"/>
          <w:sz w:val="24"/>
          <w:szCs w:val="24"/>
        </w:rPr>
        <w:lastRenderedPageBreak/>
        <w:drawing>
          <wp:anchor distT="0" distB="0" distL="114300" distR="114300" simplePos="0" relativeHeight="251658240" behindDoc="0" locked="0" layoutInCell="1" allowOverlap="1" wp14:anchorId="55FB9807" wp14:editId="05B1A744">
            <wp:simplePos x="0" y="0"/>
            <wp:positionH relativeFrom="margin">
              <wp:align>left</wp:align>
            </wp:positionH>
            <wp:positionV relativeFrom="paragraph">
              <wp:posOffset>0</wp:posOffset>
            </wp:positionV>
            <wp:extent cx="7097395" cy="5928360"/>
            <wp:effectExtent l="0" t="0" r="8255" b="0"/>
            <wp:wrapSquare wrapText="bothSides"/>
            <wp:docPr id="292476155" name="image1.jpg" descr="Map&#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jpg" descr="Map&#10;&#10;AI-generated content may be incorrect."/>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7097395" cy="5928360"/>
                    </a:xfrm>
                    <a:prstGeom prst="rect">
                      <a:avLst/>
                    </a:prstGeom>
                    <a:ln/>
                  </pic:spPr>
                </pic:pic>
              </a:graphicData>
            </a:graphic>
            <wp14:sizeRelH relativeFrom="margin">
              <wp14:pctWidth>0</wp14:pctWidth>
            </wp14:sizeRelH>
            <wp14:sizeRelV relativeFrom="margin">
              <wp14:pctHeight>0</wp14:pctHeight>
            </wp14:sizeRelV>
          </wp:anchor>
        </w:drawing>
      </w:r>
    </w:p>
    <w:p w14:paraId="38C89CC1" w14:textId="77777777" w:rsidR="00711C29" w:rsidRDefault="00711C29">
      <w:pPr>
        <w:pBdr>
          <w:top w:val="nil"/>
          <w:left w:val="nil"/>
          <w:bottom w:val="nil"/>
          <w:right w:val="nil"/>
          <w:between w:val="nil"/>
        </w:pBdr>
        <w:ind w:left="360"/>
        <w:rPr>
          <w:rFonts w:ascii="Times New Roman" w:eastAsia="Times New Roman" w:hAnsi="Times New Roman" w:cs="Times New Roman"/>
          <w:color w:val="000000"/>
          <w:sz w:val="24"/>
          <w:szCs w:val="24"/>
        </w:rPr>
      </w:pPr>
    </w:p>
    <w:p w14:paraId="03326957" w14:textId="77777777" w:rsidR="00711C29" w:rsidRDefault="00711C29">
      <w:pPr>
        <w:pBdr>
          <w:top w:val="nil"/>
          <w:left w:val="nil"/>
          <w:bottom w:val="nil"/>
          <w:right w:val="nil"/>
          <w:between w:val="nil"/>
        </w:pBdr>
        <w:ind w:left="360"/>
        <w:jc w:val="center"/>
        <w:rPr>
          <w:rFonts w:ascii="Times New Roman" w:eastAsia="Times New Roman" w:hAnsi="Times New Roman" w:cs="Times New Roman"/>
          <w:b/>
          <w:bCs/>
          <w:color w:val="000000"/>
          <w:sz w:val="24"/>
          <w:szCs w:val="24"/>
        </w:rPr>
      </w:pPr>
    </w:p>
    <w:p w14:paraId="3FFFDE2F" w14:textId="77777777" w:rsidR="00711C29" w:rsidRDefault="00000000">
      <w:pPr>
        <w:tabs>
          <w:tab w:val="left" w:pos="6160"/>
        </w:tabs>
        <w:rPr>
          <w:rFonts w:ascii="Times New Roman" w:eastAsia="Times New Roman" w:hAnsi="Times New Roman" w:cs="Times New Roman"/>
          <w:i/>
          <w:iCs/>
          <w:sz w:val="18"/>
          <w:szCs w:val="18"/>
        </w:rPr>
      </w:pPr>
      <w:r>
        <w:tab/>
      </w:r>
      <w:proofErr w:type="gramStart"/>
      <w:r>
        <w:t>1:A</w:t>
      </w:r>
      <w:proofErr w:type="gramEnd"/>
      <w:r>
        <w:t xml:space="preserve"> </w:t>
      </w:r>
      <w:r>
        <w:rPr>
          <w:rFonts w:ascii="Times New Roman" w:eastAsia="Times New Roman" w:hAnsi="Times New Roman" w:cs="Times New Roman"/>
          <w:i/>
          <w:iCs/>
          <w:sz w:val="18"/>
          <w:szCs w:val="18"/>
        </w:rPr>
        <w:t xml:space="preserve">Map of projected fence line. </w:t>
      </w:r>
    </w:p>
    <w:sectPr w:rsidR="00711C29">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1DC7B" w14:textId="77777777" w:rsidR="00006974" w:rsidRDefault="00006974">
      <w:r>
        <w:separator/>
      </w:r>
    </w:p>
  </w:endnote>
  <w:endnote w:type="continuationSeparator" w:id="0">
    <w:p w14:paraId="12AFC434" w14:textId="77777777" w:rsidR="00006974" w:rsidRDefault="00006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A26A2C14-160F-4E69-A1D2-0CEE4E6752D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294213E2-DDF2-4BF6-8C21-9E923CF5003C}"/>
    <w:embedBold r:id="rId3" w:fontKey="{618BDD58-E32B-4169-94D0-7094F36D78D8}"/>
  </w:font>
  <w:font w:name="Tahoma">
    <w:panose1 w:val="020B0604030504040204"/>
    <w:charset w:val="00"/>
    <w:family w:val="swiss"/>
    <w:pitch w:val="variable"/>
    <w:sig w:usb0="E1002EFF" w:usb1="C000605B" w:usb2="00000029" w:usb3="00000000" w:csb0="000101FF" w:csb1="00000000"/>
    <w:embedRegular r:id="rId4" w:fontKey="{F96D81CC-B582-4F80-868E-61C9AA74B250}"/>
  </w:font>
  <w:font w:name="Georgia">
    <w:panose1 w:val="02040502050405020303"/>
    <w:charset w:val="00"/>
    <w:family w:val="auto"/>
    <w:pitch w:val="default"/>
    <w:embedItalic r:id="rId5" w:fontKey="{FE5E379C-DE06-4061-A9EB-DDA7385A3288}"/>
  </w:font>
  <w:font w:name="Verdana">
    <w:panose1 w:val="020B0604030504040204"/>
    <w:charset w:val="00"/>
    <w:family w:val="swiss"/>
    <w:pitch w:val="variable"/>
    <w:sig w:usb0="A00006FF" w:usb1="4000205B" w:usb2="00000010" w:usb3="00000000" w:csb0="0000019F" w:csb1="00000000"/>
    <w:embedRegular r:id="rId6" w:fontKey="{F65DF167-9B6D-444B-BF8C-41CFAEEF9AC1}"/>
    <w:embedBold r:id="rId7" w:fontKey="{D6768E73-C04E-4845-A69D-275E6A7A61D9}"/>
    <w:embedItalic r:id="rId8" w:fontKey="{87E73537-0477-4C49-88CB-90A662CFA992}"/>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9" w:fontKey="{0899B77D-FFD2-42EB-AE57-33754F0C328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5951E" w14:textId="77777777" w:rsidR="00711C29" w:rsidRDefault="00711C29">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12C03" w14:textId="77777777" w:rsidR="00711C29" w:rsidRDefault="00711C29">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C6057" w14:textId="77777777" w:rsidR="00711C29" w:rsidRDefault="00711C29">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F8765" w14:textId="77777777" w:rsidR="00006974" w:rsidRDefault="00006974">
      <w:r>
        <w:separator/>
      </w:r>
    </w:p>
  </w:footnote>
  <w:footnote w:type="continuationSeparator" w:id="0">
    <w:p w14:paraId="75DA2E18" w14:textId="77777777" w:rsidR="00006974" w:rsidRDefault="000069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978BC" w14:textId="77777777" w:rsidR="00711C29" w:rsidRDefault="00711C29">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9AF59" w14:textId="77777777" w:rsidR="00711C29" w:rsidRDefault="00711C29">
    <w:pPr>
      <w:widowControl w:val="0"/>
      <w:pBdr>
        <w:top w:val="nil"/>
        <w:left w:val="nil"/>
        <w:bottom w:val="nil"/>
        <w:right w:val="nil"/>
        <w:between w:val="nil"/>
      </w:pBdr>
      <w:spacing w:line="276" w:lineRule="auto"/>
      <w:rPr>
        <w:color w:val="000000"/>
      </w:rPr>
    </w:pPr>
  </w:p>
  <w:tbl>
    <w:tblPr>
      <w:tblStyle w:val="a0"/>
      <w:tblW w:w="11524" w:type="dxa"/>
      <w:tblInd w:w="-335" w:type="dxa"/>
      <w:tblBorders>
        <w:bottom w:val="single" w:sz="24" w:space="0" w:color="943734"/>
        <w:insideH w:val="single" w:sz="18" w:space="0" w:color="808080"/>
        <w:insideV w:val="single" w:sz="18" w:space="0" w:color="808080"/>
      </w:tblBorders>
      <w:tblLayout w:type="fixed"/>
      <w:tblLook w:val="0400" w:firstRow="0" w:lastRow="0" w:firstColumn="0" w:lastColumn="0" w:noHBand="0" w:noVBand="1"/>
    </w:tblPr>
    <w:tblGrid>
      <w:gridCol w:w="8005"/>
      <w:gridCol w:w="3519"/>
    </w:tblGrid>
    <w:tr w:rsidR="00711C29" w14:paraId="040C200F" w14:textId="77777777">
      <w:trPr>
        <w:trHeight w:val="421"/>
      </w:trPr>
      <w:tc>
        <w:tcPr>
          <w:tcW w:w="8005" w:type="dxa"/>
        </w:tcPr>
        <w:p w14:paraId="38C8B875" w14:textId="77777777" w:rsidR="00711C29" w:rsidRDefault="00711C29">
          <w:pPr>
            <w:pBdr>
              <w:top w:val="nil"/>
              <w:left w:val="nil"/>
              <w:bottom w:val="nil"/>
              <w:right w:val="nil"/>
              <w:between w:val="nil"/>
            </w:pBdr>
            <w:tabs>
              <w:tab w:val="center" w:pos="4680"/>
              <w:tab w:val="right" w:pos="9360"/>
            </w:tabs>
            <w:rPr>
              <w:rFonts w:ascii="Verdana" w:eastAsia="Verdana" w:hAnsi="Verdana" w:cs="Verdana"/>
              <w:color w:val="000000"/>
              <w:sz w:val="20"/>
              <w:szCs w:val="20"/>
            </w:rPr>
          </w:pPr>
        </w:p>
      </w:tc>
      <w:tc>
        <w:tcPr>
          <w:tcW w:w="3519" w:type="dxa"/>
        </w:tcPr>
        <w:p w14:paraId="07593327" w14:textId="77777777" w:rsidR="00711C29" w:rsidRDefault="00000000">
          <w:pPr>
            <w:pBdr>
              <w:top w:val="nil"/>
              <w:left w:val="nil"/>
              <w:bottom w:val="nil"/>
              <w:right w:val="nil"/>
              <w:between w:val="nil"/>
            </w:pBdr>
            <w:tabs>
              <w:tab w:val="center" w:pos="4680"/>
              <w:tab w:val="right" w:pos="9360"/>
            </w:tabs>
            <w:rPr>
              <w:rFonts w:ascii="Verdana" w:eastAsia="Verdana" w:hAnsi="Verdana" w:cs="Verdana"/>
              <w:b/>
              <w:bCs/>
              <w:color w:val="4F81BD"/>
              <w:sz w:val="36"/>
              <w:szCs w:val="36"/>
            </w:rPr>
          </w:pPr>
          <w:proofErr w:type="gramStart"/>
          <w:r>
            <w:rPr>
              <w:rFonts w:ascii="Verdana" w:eastAsia="Verdana" w:hAnsi="Verdana" w:cs="Verdana"/>
              <w:b/>
              <w:bCs/>
              <w:color w:val="4F81BD"/>
              <w:sz w:val="28"/>
              <w:szCs w:val="28"/>
            </w:rPr>
            <w:t>Attachment :</w:t>
          </w:r>
          <w:proofErr w:type="gramEnd"/>
          <w:r>
            <w:rPr>
              <w:rFonts w:ascii="Verdana" w:eastAsia="Verdana" w:hAnsi="Verdana" w:cs="Verdana"/>
              <w:b/>
              <w:bCs/>
              <w:color w:val="4F81BD"/>
              <w:sz w:val="28"/>
              <w:szCs w:val="28"/>
            </w:rPr>
            <w:t xml:space="preserve"> B</w:t>
          </w:r>
        </w:p>
      </w:tc>
    </w:tr>
  </w:tbl>
  <w:p w14:paraId="60369E76" w14:textId="77777777" w:rsidR="00711C29" w:rsidRDefault="00711C29">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4892E" w14:textId="77777777" w:rsidR="00711C29" w:rsidRDefault="00711C29">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A0240"/>
    <w:multiLevelType w:val="multilevel"/>
    <w:tmpl w:val="FCD89C4A"/>
    <w:lvl w:ilvl="0">
      <w:start w:val="1"/>
      <w:numFmt w:val="decimal"/>
      <w:lvlText w:val="%1."/>
      <w:lvlJc w:val="left"/>
      <w:pPr>
        <w:ind w:left="360" w:hanging="360"/>
      </w:pPr>
    </w:lvl>
    <w:lvl w:ilvl="1">
      <w:start w:val="1"/>
      <w:numFmt w:val="decimal"/>
      <w:lvlText w:val="%1.%2"/>
      <w:lvlJc w:val="left"/>
      <w:pPr>
        <w:ind w:left="720" w:hanging="720"/>
      </w:pPr>
      <w:rPr>
        <w:b/>
        <w:bCs/>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15:restartNumberingAfterBreak="0">
    <w:nsid w:val="046004BC"/>
    <w:multiLevelType w:val="multilevel"/>
    <w:tmpl w:val="85B6189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13903AA0"/>
    <w:multiLevelType w:val="multilevel"/>
    <w:tmpl w:val="92DA3A7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311E1A8A"/>
    <w:multiLevelType w:val="multilevel"/>
    <w:tmpl w:val="C57E116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320F33F9"/>
    <w:multiLevelType w:val="multilevel"/>
    <w:tmpl w:val="3F921C4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 w15:restartNumberingAfterBreak="0">
    <w:nsid w:val="42BA27E2"/>
    <w:multiLevelType w:val="multilevel"/>
    <w:tmpl w:val="76B6A87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50936C77"/>
    <w:multiLevelType w:val="multilevel"/>
    <w:tmpl w:val="E47AD58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54626BB2"/>
    <w:multiLevelType w:val="multilevel"/>
    <w:tmpl w:val="5B4AC1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5CD92C95"/>
    <w:multiLevelType w:val="multilevel"/>
    <w:tmpl w:val="03901D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2108961219">
    <w:abstractNumId w:val="7"/>
  </w:num>
  <w:num w:numId="2" w16cid:durableId="2321503">
    <w:abstractNumId w:val="8"/>
  </w:num>
  <w:num w:numId="3" w16cid:durableId="357581094">
    <w:abstractNumId w:val="0"/>
  </w:num>
  <w:num w:numId="4" w16cid:durableId="57364921">
    <w:abstractNumId w:val="1"/>
  </w:num>
  <w:num w:numId="5" w16cid:durableId="34083213">
    <w:abstractNumId w:val="4"/>
  </w:num>
  <w:num w:numId="6" w16cid:durableId="201400972">
    <w:abstractNumId w:val="5"/>
  </w:num>
  <w:num w:numId="7" w16cid:durableId="167602827">
    <w:abstractNumId w:val="3"/>
  </w:num>
  <w:num w:numId="8" w16cid:durableId="243420325">
    <w:abstractNumId w:val="6"/>
  </w:num>
  <w:num w:numId="9" w16cid:durableId="11935724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C29"/>
    <w:rsid w:val="00006974"/>
    <w:rsid w:val="005F586A"/>
    <w:rsid w:val="00711C29"/>
    <w:rsid w:val="00B8575B"/>
    <w:rsid w:val="00ED5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E42EE"/>
  <w15:docId w15:val="{55A6F12A-9192-4894-9FFD-A968DE2F4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link w:val="HeaderChar"/>
    <w:uiPriority w:val="99"/>
    <w:unhideWhenUsed/>
    <w:rsid w:val="00923B58"/>
    <w:pPr>
      <w:tabs>
        <w:tab w:val="center" w:pos="4680"/>
        <w:tab w:val="right" w:pos="9360"/>
      </w:tabs>
    </w:pPr>
  </w:style>
  <w:style w:type="character" w:customStyle="1" w:styleId="HeaderChar">
    <w:name w:val="Header Char"/>
    <w:basedOn w:val="DefaultParagraphFont"/>
    <w:link w:val="Header"/>
    <w:uiPriority w:val="99"/>
    <w:rsid w:val="00923B58"/>
  </w:style>
  <w:style w:type="paragraph" w:styleId="Footer">
    <w:name w:val="footer"/>
    <w:basedOn w:val="Normal"/>
    <w:link w:val="FooterChar"/>
    <w:uiPriority w:val="99"/>
    <w:unhideWhenUsed/>
    <w:rsid w:val="00923B58"/>
    <w:pPr>
      <w:tabs>
        <w:tab w:val="center" w:pos="4680"/>
        <w:tab w:val="right" w:pos="9360"/>
      </w:tabs>
    </w:pPr>
  </w:style>
  <w:style w:type="character" w:customStyle="1" w:styleId="FooterChar">
    <w:name w:val="Footer Char"/>
    <w:basedOn w:val="DefaultParagraphFont"/>
    <w:link w:val="Footer"/>
    <w:uiPriority w:val="99"/>
    <w:rsid w:val="00923B58"/>
  </w:style>
  <w:style w:type="paragraph" w:styleId="BalloonText">
    <w:name w:val="Balloon Text"/>
    <w:basedOn w:val="Normal"/>
    <w:link w:val="BalloonTextChar"/>
    <w:uiPriority w:val="99"/>
    <w:semiHidden/>
    <w:unhideWhenUsed/>
    <w:rsid w:val="00923B58"/>
    <w:rPr>
      <w:rFonts w:ascii="Tahoma" w:hAnsi="Tahoma" w:cs="Tahoma"/>
      <w:sz w:val="16"/>
      <w:szCs w:val="16"/>
    </w:rPr>
  </w:style>
  <w:style w:type="character" w:customStyle="1" w:styleId="BalloonTextChar">
    <w:name w:val="Balloon Text Char"/>
    <w:basedOn w:val="DefaultParagraphFont"/>
    <w:link w:val="BalloonText"/>
    <w:uiPriority w:val="99"/>
    <w:semiHidden/>
    <w:rsid w:val="00923B58"/>
    <w:rPr>
      <w:rFonts w:ascii="Tahoma" w:hAnsi="Tahoma" w:cs="Tahoma"/>
      <w:sz w:val="16"/>
      <w:szCs w:val="16"/>
    </w:rPr>
  </w:style>
  <w:style w:type="paragraph" w:styleId="ListParagraph">
    <w:name w:val="List Paragraph"/>
    <w:basedOn w:val="Normal"/>
    <w:uiPriority w:val="34"/>
    <w:qFormat/>
    <w:rsid w:val="003D1E57"/>
    <w:pPr>
      <w:ind w:left="720"/>
      <w:contextualSpacing/>
    </w:pPr>
  </w:style>
  <w:style w:type="paragraph" w:styleId="NormalWeb">
    <w:name w:val="Normal (Web)"/>
    <w:basedOn w:val="Normal"/>
    <w:uiPriority w:val="99"/>
    <w:semiHidden/>
    <w:unhideWhenUsed/>
    <w:rsid w:val="000A6A99"/>
    <w:pPr>
      <w:spacing w:before="100" w:beforeAutospacing="1" w:after="100" w:afterAutospacing="1"/>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72" w:type="dxa"/>
        <w:left w:w="115" w:type="dxa"/>
        <w:bottom w:w="72"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wHPPlWi0U6CdSX4ekpOeUU4heQ==">CgMxLjA4AHIhMW93S01KRFk4TjFFaVU5a0txNHRPWUY0a1dDVUkxQTV6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1832</Words>
  <Characters>10446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State of Utah</Company>
  <LinksUpToDate>false</LinksUpToDate>
  <CharactersWithSpaces>12254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Brayden Dent</cp:lastModifiedBy>
  <cp:revision>2</cp:revision>
  <dcterms:created xsi:type="dcterms:W3CDTF">2026-01-26T19:13:00Z</dcterms:created>
  <dcterms:modified xsi:type="dcterms:W3CDTF">2026-01-26T19:13:00Z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04eef4c4b34ad3b781bf28a3b01122ea47b573d433557accfb900fe5e21d0e55</vt:lpwstr>
  </property>
</Properties>
</file>