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B0C8" w14:textId="5599C5A8" w:rsidR="0015186F" w:rsidRPr="0015186F" w:rsidRDefault="0015186F" w:rsidP="0015186F">
      <w:pPr>
        <w:pStyle w:val="Heading1"/>
        <w:jc w:val="center"/>
        <w:rPr>
          <w:rFonts w:ascii="UT Industry" w:hAnsi="UT Industry"/>
        </w:rPr>
      </w:pPr>
      <w:r w:rsidRPr="0015186F">
        <w:rPr>
          <w:rFonts w:ascii="UT Industry" w:hAnsi="UT Industry"/>
        </w:rPr>
        <w:t>Attachment B Scope of Work</w:t>
      </w:r>
    </w:p>
    <w:p w14:paraId="585C0627" w14:textId="26668583" w:rsidR="0015186F" w:rsidRPr="0015186F" w:rsidRDefault="0015186F" w:rsidP="0015186F">
      <w:pPr>
        <w:pStyle w:val="Heading1"/>
        <w:jc w:val="center"/>
        <w:rPr>
          <w:rFonts w:ascii="UT Industry" w:hAnsi="UT Industry"/>
        </w:rPr>
      </w:pPr>
      <w:r w:rsidRPr="0015186F">
        <w:rPr>
          <w:rFonts w:ascii="UT Industry" w:hAnsi="UT Industry"/>
        </w:rPr>
        <w:t>NC26-76</w:t>
      </w:r>
    </w:p>
    <w:p w14:paraId="194D6375" w14:textId="3BD0BF6E" w:rsidR="00A20FD2" w:rsidRPr="0015186F" w:rsidRDefault="00492D96" w:rsidP="0015186F">
      <w:pPr>
        <w:pStyle w:val="Heading1"/>
        <w:jc w:val="center"/>
        <w:rPr>
          <w:rFonts w:ascii="UT Industry" w:hAnsi="UT Industry"/>
        </w:rPr>
      </w:pPr>
      <w:r w:rsidRPr="0015186F">
        <w:rPr>
          <w:rFonts w:ascii="UT Industry" w:hAnsi="UT Industry"/>
        </w:rPr>
        <w:t>Vernal Building Demolition</w:t>
      </w:r>
    </w:p>
    <w:p w14:paraId="48DFF577" w14:textId="77777777" w:rsidR="00492D96" w:rsidRDefault="00492D96"/>
    <w:p w14:paraId="5F71427E" w14:textId="1282FCE6" w:rsidR="00492D96" w:rsidRDefault="00492D96" w:rsidP="0015186F">
      <w:pPr>
        <w:pStyle w:val="Heading2"/>
      </w:pPr>
      <w:r>
        <w:t>Vendor Responsibilities:</w:t>
      </w:r>
    </w:p>
    <w:p w14:paraId="08967D85" w14:textId="73D5EBA4" w:rsidR="00492D96" w:rsidRPr="00636076" w:rsidRDefault="00492D96" w:rsidP="00492D96">
      <w:pPr>
        <w:pStyle w:val="ListParagraph"/>
        <w:widowControl w:val="0"/>
        <w:numPr>
          <w:ilvl w:val="0"/>
          <w:numId w:val="2"/>
        </w:numPr>
        <w:suppressAutoHyphens/>
        <w:autoSpaceDE w:val="0"/>
        <w:autoSpaceDN w:val="0"/>
        <w:adjustRightInd w:val="0"/>
        <w:spacing w:before="120" w:after="120" w:line="240" w:lineRule="auto"/>
        <w:rPr>
          <w:rFonts w:ascii="Source Sans 3" w:hAnsi="Source Sans 3"/>
          <w:b/>
          <w:color w:val="000000"/>
          <w:sz w:val="22"/>
          <w:szCs w:val="22"/>
        </w:rPr>
      </w:pPr>
      <w:r w:rsidRPr="00636076">
        <w:rPr>
          <w:rFonts w:ascii="Source Sans 3" w:hAnsi="Source Sans 3"/>
          <w:noProof/>
          <w:sz w:val="22"/>
          <w:szCs w:val="22"/>
        </w:rPr>
        <w:t xml:space="preserve">The vendor is expected to demolish the State of Utah-owned building at 70 E 100 S in Vernal, Utah. </w:t>
      </w:r>
    </w:p>
    <w:p w14:paraId="48B7B488" w14:textId="461579A9" w:rsidR="00492D96" w:rsidRPr="00636076" w:rsidRDefault="00492D96" w:rsidP="0015186F">
      <w:pPr>
        <w:pStyle w:val="ListParagraph"/>
        <w:widowControl w:val="0"/>
        <w:numPr>
          <w:ilvl w:val="0"/>
          <w:numId w:val="2"/>
        </w:numPr>
        <w:suppressAutoHyphens/>
        <w:autoSpaceDE w:val="0"/>
        <w:autoSpaceDN w:val="0"/>
        <w:adjustRightInd w:val="0"/>
        <w:spacing w:before="120" w:after="120" w:line="240" w:lineRule="auto"/>
        <w:rPr>
          <w:rFonts w:ascii="Source Sans 3" w:hAnsi="Source Sans 3"/>
          <w:b/>
          <w:bCs/>
        </w:rPr>
      </w:pPr>
      <w:r w:rsidRPr="00636076">
        <w:rPr>
          <w:rFonts w:ascii="Source Sans 3" w:hAnsi="Source Sans 3"/>
          <w:bCs/>
          <w:color w:val="000000"/>
          <w:sz w:val="22"/>
          <w:szCs w:val="22"/>
        </w:rPr>
        <w:t xml:space="preserve">The building is a 2400 square foot building with no basement. Awarded </w:t>
      </w:r>
      <w:proofErr w:type="gramStart"/>
      <w:r w:rsidRPr="00636076">
        <w:rPr>
          <w:rFonts w:ascii="Source Sans 3" w:hAnsi="Source Sans 3"/>
          <w:bCs/>
          <w:color w:val="000000"/>
          <w:sz w:val="22"/>
          <w:szCs w:val="22"/>
        </w:rPr>
        <w:t>vendor</w:t>
      </w:r>
      <w:proofErr w:type="gramEnd"/>
      <w:r w:rsidRPr="00636076">
        <w:rPr>
          <w:rFonts w:ascii="Source Sans 3" w:hAnsi="Source Sans 3"/>
          <w:bCs/>
          <w:color w:val="000000"/>
          <w:sz w:val="22"/>
          <w:szCs w:val="22"/>
        </w:rPr>
        <w:t xml:space="preserve"> will demolish the building and foundation and remove surface asphalt and concrete (excluding sidewalk) from the parcel, carry all demolished materials off site and properly dispose. Vendor is asked to NOT add fill dirt nor regrade the parcel after building demolition</w:t>
      </w:r>
    </w:p>
    <w:p w14:paraId="40BDCCC1" w14:textId="7D48F4BD" w:rsidR="00492D96" w:rsidRDefault="00492D96" w:rsidP="0015186F">
      <w:pPr>
        <w:pStyle w:val="Heading2"/>
      </w:pPr>
      <w:r>
        <w:t>Division of Air Quality Responsibilities:</w:t>
      </w:r>
    </w:p>
    <w:p w14:paraId="580684BC" w14:textId="0D184AEC" w:rsidR="00492D96" w:rsidRPr="00636076" w:rsidRDefault="00492D96" w:rsidP="00492D96">
      <w:pPr>
        <w:pStyle w:val="ListParagraph"/>
        <w:widowControl w:val="0"/>
        <w:numPr>
          <w:ilvl w:val="0"/>
          <w:numId w:val="2"/>
        </w:numPr>
        <w:suppressAutoHyphens/>
        <w:autoSpaceDE w:val="0"/>
        <w:autoSpaceDN w:val="0"/>
        <w:adjustRightInd w:val="0"/>
        <w:spacing w:before="120" w:after="120" w:line="240" w:lineRule="auto"/>
        <w:rPr>
          <w:rFonts w:ascii="Source Sans 3" w:hAnsi="Source Sans 3"/>
          <w:b/>
          <w:color w:val="000000"/>
          <w:sz w:val="22"/>
          <w:szCs w:val="22"/>
        </w:rPr>
      </w:pPr>
      <w:r w:rsidRPr="00636076">
        <w:rPr>
          <w:rFonts w:ascii="Source Sans 3" w:hAnsi="Source Sans 3"/>
          <w:bCs/>
          <w:color w:val="000000"/>
          <w:sz w:val="22"/>
          <w:szCs w:val="22"/>
        </w:rPr>
        <w:t>The Agency (Division of Air Quality) will ensure all utilities are disconnected prior to scheduled demolition. The agency will provide certification that the building has passed asbestos inspection. The agency will coordinate with Vernal City to acquire a demolition permit. The agency can provide a staff member to meet onsite with potential bidders for a brief site visit if needed during the time the bid is posted.</w:t>
      </w:r>
    </w:p>
    <w:p w14:paraId="7B3D820D" w14:textId="071B5284" w:rsidR="00492D96" w:rsidRDefault="00492D96" w:rsidP="0015186F">
      <w:pPr>
        <w:pStyle w:val="Heading2"/>
      </w:pPr>
      <w:r>
        <w:t>Deadline for completion of work:</w:t>
      </w:r>
    </w:p>
    <w:p w14:paraId="7C5B0B9D" w14:textId="712399D8" w:rsidR="00492D96" w:rsidRPr="00636076" w:rsidRDefault="00492D96" w:rsidP="00492D96">
      <w:pPr>
        <w:pStyle w:val="ListParagraph"/>
        <w:numPr>
          <w:ilvl w:val="0"/>
          <w:numId w:val="2"/>
        </w:numPr>
        <w:rPr>
          <w:rFonts w:ascii="Source Sans 3" w:hAnsi="Source Sans 3"/>
          <w:b/>
          <w:bCs/>
        </w:rPr>
      </w:pPr>
      <w:r w:rsidRPr="00636076">
        <w:rPr>
          <w:rFonts w:ascii="Source Sans 3" w:hAnsi="Source Sans 3"/>
          <w:bCs/>
          <w:color w:val="000000"/>
          <w:sz w:val="22"/>
          <w:szCs w:val="22"/>
        </w:rPr>
        <w:t>Full demolition and haul away of materials to be complete no later than August 31, 2026.</w:t>
      </w:r>
    </w:p>
    <w:p w14:paraId="48CF8010" w14:textId="2050C89C" w:rsidR="009E6A01" w:rsidRPr="00636076" w:rsidRDefault="009E6A01" w:rsidP="009E6A01">
      <w:pPr>
        <w:pStyle w:val="ListParagraph"/>
        <w:ind w:left="1066"/>
        <w:rPr>
          <w:rFonts w:ascii="Source Sans 3" w:hAnsi="Source Sans 3"/>
        </w:rPr>
      </w:pPr>
    </w:p>
    <w:sectPr w:rsidR="009E6A01" w:rsidRPr="00636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UT Industry">
    <w:panose1 w:val="00000000000000000000"/>
    <w:charset w:val="00"/>
    <w:family w:val="modern"/>
    <w:notTrueType/>
    <w:pitch w:val="variable"/>
    <w:sig w:usb0="80000067" w:usb1="4000007B" w:usb2="00000000" w:usb3="00000000" w:csb0="00000001" w:csb1="00000000"/>
  </w:font>
  <w:font w:name="Source Sans 3">
    <w:panose1 w:val="020B0303030403020204"/>
    <w:charset w:val="00"/>
    <w:family w:val="swiss"/>
    <w:pitch w:val="variable"/>
    <w:sig w:usb0="E00002FF" w:usb1="00002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85796"/>
    <w:multiLevelType w:val="hybridMultilevel"/>
    <w:tmpl w:val="85CEC0E2"/>
    <w:lvl w:ilvl="0" w:tplc="D84441BE">
      <w:numFmt w:val="bullet"/>
      <w:lvlText w:val="-"/>
      <w:lvlJc w:val="left"/>
      <w:pPr>
        <w:ind w:left="1066" w:hanging="360"/>
      </w:pPr>
      <w:rPr>
        <w:rFonts w:ascii="Aptos" w:eastAsiaTheme="minorHAnsi" w:hAnsi="Aptos" w:cstheme="minorBidi" w:hint="default"/>
        <w:b w:val="0"/>
        <w:color w:val="auto"/>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 w15:restartNumberingAfterBreak="0">
    <w:nsid w:val="4DA16F79"/>
    <w:multiLevelType w:val="hybridMultilevel"/>
    <w:tmpl w:val="BFC80F86"/>
    <w:lvl w:ilvl="0" w:tplc="A47A4CE0">
      <w:start w:val="1"/>
      <w:numFmt w:val="decimal"/>
      <w:lvlText w:val="%1)"/>
      <w:lvlJc w:val="left"/>
      <w:pPr>
        <w:ind w:left="706" w:hanging="360"/>
      </w:pPr>
      <w:rPr>
        <w:rFonts w:hint="default"/>
        <w:b w:val="0"/>
        <w:color w:val="auto"/>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num w:numId="1" w16cid:durableId="960844370">
    <w:abstractNumId w:val="1"/>
  </w:num>
  <w:num w:numId="2" w16cid:durableId="1583568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96"/>
    <w:rsid w:val="0015186F"/>
    <w:rsid w:val="00492D96"/>
    <w:rsid w:val="004967D2"/>
    <w:rsid w:val="00636076"/>
    <w:rsid w:val="0080407D"/>
    <w:rsid w:val="009970AD"/>
    <w:rsid w:val="009E6A01"/>
    <w:rsid w:val="00A20FD2"/>
    <w:rsid w:val="00E1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C17D"/>
  <w15:chartTrackingRefBased/>
  <w15:docId w15:val="{BAB86174-413F-4FE1-A948-D39FB491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2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D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D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D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D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D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D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D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D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2D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D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D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D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D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D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D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D96"/>
    <w:rPr>
      <w:rFonts w:eastAsiaTheme="majorEastAsia" w:cstheme="majorBidi"/>
      <w:color w:val="272727" w:themeColor="text1" w:themeTint="D8"/>
    </w:rPr>
  </w:style>
  <w:style w:type="paragraph" w:styleId="Title">
    <w:name w:val="Title"/>
    <w:basedOn w:val="Normal"/>
    <w:next w:val="Normal"/>
    <w:link w:val="TitleChar"/>
    <w:uiPriority w:val="10"/>
    <w:qFormat/>
    <w:rsid w:val="00492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D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D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D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D96"/>
    <w:pPr>
      <w:spacing w:before="160"/>
      <w:jc w:val="center"/>
    </w:pPr>
    <w:rPr>
      <w:i/>
      <w:iCs/>
      <w:color w:val="404040" w:themeColor="text1" w:themeTint="BF"/>
    </w:rPr>
  </w:style>
  <w:style w:type="character" w:customStyle="1" w:styleId="QuoteChar">
    <w:name w:val="Quote Char"/>
    <w:basedOn w:val="DefaultParagraphFont"/>
    <w:link w:val="Quote"/>
    <w:uiPriority w:val="29"/>
    <w:rsid w:val="00492D96"/>
    <w:rPr>
      <w:i/>
      <w:iCs/>
      <w:color w:val="404040" w:themeColor="text1" w:themeTint="BF"/>
    </w:rPr>
  </w:style>
  <w:style w:type="paragraph" w:styleId="ListParagraph">
    <w:name w:val="List Paragraph"/>
    <w:basedOn w:val="Normal"/>
    <w:link w:val="ListParagraphChar"/>
    <w:uiPriority w:val="34"/>
    <w:qFormat/>
    <w:rsid w:val="00492D96"/>
    <w:pPr>
      <w:ind w:left="720"/>
      <w:contextualSpacing/>
    </w:pPr>
  </w:style>
  <w:style w:type="character" w:styleId="IntenseEmphasis">
    <w:name w:val="Intense Emphasis"/>
    <w:basedOn w:val="DefaultParagraphFont"/>
    <w:uiPriority w:val="21"/>
    <w:qFormat/>
    <w:rsid w:val="00492D96"/>
    <w:rPr>
      <w:i/>
      <w:iCs/>
      <w:color w:val="0F4761" w:themeColor="accent1" w:themeShade="BF"/>
    </w:rPr>
  </w:style>
  <w:style w:type="paragraph" w:styleId="IntenseQuote">
    <w:name w:val="Intense Quote"/>
    <w:basedOn w:val="Normal"/>
    <w:next w:val="Normal"/>
    <w:link w:val="IntenseQuoteChar"/>
    <w:uiPriority w:val="30"/>
    <w:qFormat/>
    <w:rsid w:val="00492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D96"/>
    <w:rPr>
      <w:i/>
      <w:iCs/>
      <w:color w:val="0F4761" w:themeColor="accent1" w:themeShade="BF"/>
    </w:rPr>
  </w:style>
  <w:style w:type="character" w:styleId="IntenseReference">
    <w:name w:val="Intense Reference"/>
    <w:basedOn w:val="DefaultParagraphFont"/>
    <w:uiPriority w:val="32"/>
    <w:qFormat/>
    <w:rsid w:val="00492D96"/>
    <w:rPr>
      <w:b/>
      <w:bCs/>
      <w:smallCaps/>
      <w:color w:val="0F4761" w:themeColor="accent1" w:themeShade="BF"/>
      <w:spacing w:val="5"/>
    </w:rPr>
  </w:style>
  <w:style w:type="character" w:customStyle="1" w:styleId="ListParagraphChar">
    <w:name w:val="List Paragraph Char"/>
    <w:basedOn w:val="DefaultParagraphFont"/>
    <w:link w:val="ListParagraph"/>
    <w:uiPriority w:val="34"/>
    <w:rsid w:val="0049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166</Words>
  <Characters>951</Characters>
  <Application>Microsoft Office Word</Application>
  <DocSecurity>0</DocSecurity>
  <Lines>7</Lines>
  <Paragraphs>2</Paragraphs>
  <ScaleCrop>false</ScaleCrop>
  <Company>State of Utah</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Bohne</dc:creator>
  <cp:keywords/>
  <dc:description/>
  <cp:lastModifiedBy>Natalie Christensen</cp:lastModifiedBy>
  <cp:revision>5</cp:revision>
  <dcterms:created xsi:type="dcterms:W3CDTF">2026-05-28T22:12:00Z</dcterms:created>
  <dcterms:modified xsi:type="dcterms:W3CDTF">2026-06-03T21:44:00Z</dcterms:modified>
</cp:coreProperties>
</file>